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C656D" w14:textId="77777777" w:rsidR="00367ECF" w:rsidRPr="00190747" w:rsidRDefault="00367ECF" w:rsidP="00367ECF">
      <w:pPr>
        <w:pStyle w:val="ManualHeading1"/>
        <w:rPr>
          <w:noProof/>
        </w:rPr>
      </w:pPr>
      <w:bookmarkStart w:id="0" w:name="_Hlk126836680"/>
      <w:r w:rsidRPr="00190747">
        <w:rPr>
          <w:noProof/>
        </w:rPr>
        <w:t>3.5. BILEOG FAISNÉISE FORLÍONTAÍ MAIDIR LE CABHAIR LE hAGHAIDH SCOR SEALADACH DE GHNÍOMHAÍOCHTAÍ IASCAIREACHTA</w:t>
      </w:r>
    </w:p>
    <w:bookmarkEnd w:id="0"/>
    <w:p w14:paraId="5C7BFC29" w14:textId="77777777" w:rsidR="00367ECF" w:rsidRPr="00190747" w:rsidRDefault="00367ECF" w:rsidP="00367ECF">
      <w:pPr>
        <w:spacing w:after="0"/>
        <w:rPr>
          <w:rFonts w:eastAsia="Times New Roman"/>
          <w:i/>
          <w:noProof/>
          <w:szCs w:val="24"/>
        </w:rPr>
      </w:pPr>
      <w:r w:rsidRPr="00190747">
        <w:rPr>
          <w:i/>
          <w:noProof/>
        </w:rPr>
        <w:t>Ní mór do na Ballstáit an fhoirm seo a úsáid chun fógra a thabhairt faoi aon státchabhair le haghaidh scor sealadach de ghníomhaíochtaí iascaireachta, mar a thuairiscítear i Roinn 3.5 de Chaibidil 3 de Chuid II de na Treoirlínte maidir le státchabhair in earnáil an iascaigh agus an dobharshaothraithe</w:t>
      </w:r>
      <w:r w:rsidRPr="00190747">
        <w:rPr>
          <w:rStyle w:val="FootnoteReference"/>
          <w:rFonts w:eastAsia="Times New Roman"/>
          <w:i/>
          <w:noProof/>
          <w:szCs w:val="24"/>
          <w:lang w:eastAsia="en-GB"/>
        </w:rPr>
        <w:footnoteReference w:id="1"/>
      </w:r>
      <w:r w:rsidRPr="00190747">
        <w:rPr>
          <w:i/>
          <w:noProof/>
        </w:rPr>
        <w:t xml:space="preserve"> (‘na Treoirlínte’).</w:t>
      </w:r>
    </w:p>
    <w:p w14:paraId="1B858A83" w14:textId="77777777" w:rsidR="00367ECF" w:rsidRPr="00190747" w:rsidRDefault="00367ECF" w:rsidP="00367ECF">
      <w:pPr>
        <w:pStyle w:val="ManualNumPar1"/>
        <w:rPr>
          <w:noProof/>
        </w:rPr>
      </w:pPr>
      <w:r w:rsidRPr="00D47337">
        <w:rPr>
          <w:noProof/>
        </w:rPr>
        <w:t>1.</w:t>
      </w:r>
      <w:r w:rsidRPr="00D47337">
        <w:rPr>
          <w:noProof/>
        </w:rPr>
        <w:tab/>
      </w:r>
      <w:r w:rsidRPr="00190747">
        <w:rPr>
          <w:noProof/>
        </w:rPr>
        <w:t xml:space="preserve">Deimhnigh go n-ordaítear leis an mbeart nach ndéanfar soithí iascaireachta de chuid an Aontais a ndeonaítear cabhair ina leith a aistriú lasmuigh den Aontas ná a aistriú go clár loingseoireachta eile lasmuigh den Aontas go ceann 5 bliana ar a laghad tar éis íocaíocht dheiridh na cabhrach. </w:t>
      </w:r>
    </w:p>
    <w:p w14:paraId="6D1F805B" w14:textId="77777777" w:rsidR="00367ECF" w:rsidRPr="00190747" w:rsidRDefault="00367ECF" w:rsidP="00367ECF">
      <w:pPr>
        <w:pStyle w:val="Text1"/>
        <w:rPr>
          <w:noProof/>
        </w:rPr>
      </w:pPr>
      <w:sdt>
        <w:sdtPr>
          <w:rPr>
            <w:noProof/>
          </w:rPr>
          <w:id w:val="209096533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78415519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6C8C08CF" w14:textId="77777777" w:rsidR="00367ECF" w:rsidRPr="00190747" w:rsidRDefault="00367ECF" w:rsidP="00367ECF">
      <w:pPr>
        <w:pStyle w:val="ManualNumPar2"/>
        <w:rPr>
          <w:noProof/>
        </w:rPr>
      </w:pPr>
      <w:r w:rsidRPr="00D47337">
        <w:rPr>
          <w:noProof/>
        </w:rPr>
        <w:t>1.1.</w:t>
      </w:r>
      <w:r w:rsidRPr="00D47337">
        <w:rPr>
          <w:noProof/>
        </w:rPr>
        <w:tab/>
      </w:r>
      <w:r w:rsidRPr="00190747">
        <w:rPr>
          <w:noProof/>
        </w:rPr>
        <w:t>Má ordaítear, sainaithin an fhoráil nó na forálacha ábhartha sa bhunús dlí.</w:t>
      </w:r>
    </w:p>
    <w:p w14:paraId="533AE0D0" w14:textId="77777777" w:rsidR="00367ECF" w:rsidRPr="00190747" w:rsidRDefault="00367ECF" w:rsidP="00367ECF">
      <w:pPr>
        <w:pStyle w:val="Text1"/>
        <w:rPr>
          <w:noProof/>
        </w:rPr>
      </w:pPr>
      <w:r w:rsidRPr="00190747">
        <w:rPr>
          <w:noProof/>
        </w:rPr>
        <w:t>.…………………………………………………………………………………….</w:t>
      </w:r>
    </w:p>
    <w:p w14:paraId="14CF6FE5" w14:textId="77777777" w:rsidR="00367ECF" w:rsidRPr="00190747" w:rsidRDefault="00367ECF" w:rsidP="00367ECF">
      <w:pPr>
        <w:pStyle w:val="ManualNumPar1"/>
        <w:rPr>
          <w:rFonts w:eastAsia="Times New Roman"/>
          <w:noProof/>
          <w:szCs w:val="24"/>
        </w:rPr>
      </w:pPr>
      <w:r w:rsidRPr="00D47337">
        <w:rPr>
          <w:noProof/>
        </w:rPr>
        <w:t>2.</w:t>
      </w:r>
      <w:r w:rsidRPr="00D47337">
        <w:rPr>
          <w:noProof/>
        </w:rPr>
        <w:tab/>
      </w:r>
      <w:r w:rsidRPr="00190747">
        <w:rPr>
          <w:noProof/>
        </w:rPr>
        <w:t xml:space="preserve">Sainaithin an cás a ndeonaítear cabhair le haghaidh scor sealadach de ghníomhaíochtaí iascaireachta ina leith: </w:t>
      </w:r>
    </w:p>
    <w:p w14:paraId="75045FFB" w14:textId="77777777" w:rsidR="00367ECF" w:rsidRPr="00190747" w:rsidRDefault="00367ECF" w:rsidP="00367ECF">
      <w:pPr>
        <w:pStyle w:val="Point1"/>
        <w:rPr>
          <w:noProof/>
        </w:rPr>
      </w:pPr>
      <w:r w:rsidRPr="00D47337">
        <w:rPr>
          <w:noProof/>
        </w:rPr>
        <w:t>(a)</w:t>
      </w:r>
      <w:r w:rsidRPr="00D47337">
        <w:rPr>
          <w:noProof/>
        </w:rPr>
        <w:tab/>
      </w:r>
      <w:sdt>
        <w:sdtPr>
          <w:rPr>
            <w:rFonts w:ascii="MS Gothic" w:eastAsia="MS Gothic" w:hAnsi="MS Gothic"/>
            <w:noProof/>
          </w:rPr>
          <w:id w:val="-143273765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bearta caomhnaithe, dá dtagraítear in Airteagal 7(1), pointí (a), (b), (c), (i) agus (j), de Rialachán (AE) Uimh. 1380/2013 ó Pharlaimint na hEorpa agus ón gComhairle</w:t>
      </w:r>
      <w:r w:rsidRPr="00190747">
        <w:rPr>
          <w:rStyle w:val="FootnoteReference"/>
          <w:rFonts w:eastAsia="Times New Roman"/>
          <w:bCs/>
          <w:noProof/>
          <w:szCs w:val="24"/>
          <w:lang w:eastAsia="en-GB"/>
        </w:rPr>
        <w:footnoteReference w:id="2"/>
      </w:r>
      <w:r w:rsidRPr="00190747">
        <w:rPr>
          <w:noProof/>
        </w:rPr>
        <w:t>, nó, i gcás inarb infheidhme maidir leis an Aontas, bearta caomhnaithe coibhéiseacha arna nglacadh ag eagraíochtaí réigiúnacha bainistithe iascaigh, ar choinníoll go bhfuil gá le laghdú ar an iarracht iascaireachta, ar bhonn comhairle eolaíoch, chun cuspóirí CBI a bhaint amach, mar a leagtar amach in Airteagal 2(2) agus Airteagal 2(5), pointe (a), de Rialachán (AE) Uimh. 1380/2013</w:t>
      </w:r>
    </w:p>
    <w:p w14:paraId="43E31E70" w14:textId="77777777" w:rsidR="00367ECF" w:rsidRPr="00190747" w:rsidRDefault="00367ECF" w:rsidP="00367ECF">
      <w:pPr>
        <w:pStyle w:val="Point1"/>
        <w:rPr>
          <w:noProof/>
        </w:rPr>
      </w:pPr>
      <w:r w:rsidRPr="00D47337">
        <w:rPr>
          <w:noProof/>
        </w:rPr>
        <w:t>(b)</w:t>
      </w:r>
      <w:r w:rsidRPr="00D47337">
        <w:rPr>
          <w:noProof/>
        </w:rPr>
        <w:tab/>
      </w:r>
      <w:sdt>
        <w:sdtPr>
          <w:rPr>
            <w:rFonts w:ascii="MS Gothic" w:eastAsia="MS Gothic" w:hAnsi="MS Gothic"/>
            <w:noProof/>
          </w:rPr>
          <w:id w:val="70745049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bearta an Choimisiúin i gcás bagairt thromchúiseach ar acmhainní bitheolaíocha na mara, dá dtagraítear in Airteagal 12 de Rialachán (AE) Uimh. 1380/2013</w:t>
      </w:r>
    </w:p>
    <w:p w14:paraId="7B138B12" w14:textId="77777777" w:rsidR="00367ECF" w:rsidRPr="00190747" w:rsidRDefault="00367ECF" w:rsidP="00367ECF">
      <w:pPr>
        <w:pStyle w:val="Point1"/>
        <w:rPr>
          <w:noProof/>
        </w:rPr>
      </w:pPr>
      <w:r w:rsidRPr="00D47337">
        <w:rPr>
          <w:noProof/>
        </w:rPr>
        <w:t>(c)</w:t>
      </w:r>
      <w:r w:rsidRPr="00D47337">
        <w:rPr>
          <w:noProof/>
        </w:rPr>
        <w:tab/>
      </w:r>
      <w:sdt>
        <w:sdtPr>
          <w:rPr>
            <w:rFonts w:ascii="MS Gothic" w:eastAsia="MS Gothic" w:hAnsi="MS Gothic"/>
            <w:noProof/>
          </w:rPr>
          <w:id w:val="-206416799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bearta éigeandála de chuid na mBallstát de bhun Airteagal 13 de Rialachán (AE) Uimh. 1380/2013</w:t>
      </w:r>
    </w:p>
    <w:p w14:paraId="37CB3052" w14:textId="77777777" w:rsidR="00367ECF" w:rsidRPr="00190747" w:rsidRDefault="00367ECF" w:rsidP="00367ECF">
      <w:pPr>
        <w:pStyle w:val="Point1"/>
        <w:rPr>
          <w:noProof/>
        </w:rPr>
      </w:pPr>
      <w:r w:rsidRPr="00D47337">
        <w:rPr>
          <w:noProof/>
        </w:rPr>
        <w:t>(d)</w:t>
      </w:r>
      <w:r w:rsidRPr="00D47337">
        <w:rPr>
          <w:noProof/>
        </w:rPr>
        <w:tab/>
      </w:r>
      <w:sdt>
        <w:sdtPr>
          <w:rPr>
            <w:rFonts w:ascii="MS Gothic" w:eastAsia="MS Gothic" w:hAnsi="MS Gothic"/>
            <w:noProof/>
          </w:rPr>
          <w:id w:val="-105191691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cur isteach, mar gheall ar chúiseanna force majeure, ar chur i bhfeidhm comhaontaithe comhpháirtíochta maidir le hiascaigh inbhuanaithe nó aon phrótacal a ghabhann leis</w:t>
      </w:r>
    </w:p>
    <w:p w14:paraId="09097A28" w14:textId="77777777" w:rsidR="00367ECF" w:rsidRPr="00190747" w:rsidRDefault="00367ECF" w:rsidP="00367ECF">
      <w:pPr>
        <w:pStyle w:val="Point1"/>
        <w:rPr>
          <w:noProof/>
        </w:rPr>
      </w:pPr>
      <w:r w:rsidRPr="00D47337">
        <w:rPr>
          <w:noProof/>
        </w:rPr>
        <w:t>(e)</w:t>
      </w:r>
      <w:r w:rsidRPr="00D47337">
        <w:rPr>
          <w:noProof/>
        </w:rPr>
        <w:tab/>
      </w:r>
      <w:sdt>
        <w:sdtPr>
          <w:rPr>
            <w:rFonts w:ascii="MS Gothic" w:eastAsia="MS Gothic" w:hAnsi="MS Gothic"/>
            <w:noProof/>
          </w:rPr>
          <w:id w:val="44481778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teagmhais chomhshaoil nó géarchéimeanna sláinte, arna n‑aithint go foirmiúil ag údaráis inniúla an Bhallstáit ábhartha.</w:t>
      </w:r>
    </w:p>
    <w:p w14:paraId="4BA00521" w14:textId="77777777" w:rsidR="00367ECF" w:rsidRPr="00190747" w:rsidRDefault="00367ECF" w:rsidP="00367ECF">
      <w:pPr>
        <w:pStyle w:val="ManualNumPar2"/>
        <w:rPr>
          <w:rFonts w:eastAsia="Times New Roman"/>
          <w:noProof/>
          <w:szCs w:val="24"/>
        </w:rPr>
      </w:pPr>
      <w:r w:rsidRPr="00D47337">
        <w:rPr>
          <w:noProof/>
        </w:rPr>
        <w:t>2.1.</w:t>
      </w:r>
      <w:r w:rsidRPr="00D47337">
        <w:rPr>
          <w:noProof/>
        </w:rPr>
        <w:tab/>
      </w:r>
      <w:r w:rsidRPr="00190747">
        <w:rPr>
          <w:noProof/>
        </w:rPr>
        <w:t>Tabhair tuairisc mhionsonraithe ar na bearta, na teagmhais nó na géarchéimeanna atá i gceist agus, más infheidhme, sainaithin an fhoráil nó na forálacha ábhartha sa bhunús dlí lena dtugtar aitheantas foirmiúil do na himeachtaí sin.</w:t>
      </w:r>
    </w:p>
    <w:p w14:paraId="54F1B075" w14:textId="77777777" w:rsidR="00367ECF" w:rsidRPr="00190747" w:rsidRDefault="00367ECF" w:rsidP="00367ECF">
      <w:pPr>
        <w:pStyle w:val="Text1"/>
        <w:rPr>
          <w:noProof/>
        </w:rPr>
      </w:pPr>
      <w:r w:rsidRPr="00190747">
        <w:rPr>
          <w:noProof/>
        </w:rPr>
        <w:lastRenderedPageBreak/>
        <w:t>.…………………………………………………………………………………….</w:t>
      </w:r>
    </w:p>
    <w:p w14:paraId="570B60CE" w14:textId="77777777" w:rsidR="00367ECF" w:rsidRPr="00190747" w:rsidRDefault="00367ECF" w:rsidP="00367ECF">
      <w:pPr>
        <w:rPr>
          <w:i/>
          <w:iCs/>
          <w:noProof/>
        </w:rPr>
      </w:pPr>
      <w:r w:rsidRPr="00190747">
        <w:rPr>
          <w:i/>
          <w:noProof/>
        </w:rPr>
        <w:t>Má bhaineann an beart le hiascaireacht intíre, ní bhaineann an cheist seo le hábhar, féach ceist 5.2 ina ionad sin.</w:t>
      </w:r>
    </w:p>
    <w:p w14:paraId="6A8D92AE" w14:textId="77777777" w:rsidR="00367ECF" w:rsidRPr="00190747" w:rsidRDefault="00367ECF" w:rsidP="00367ECF">
      <w:pPr>
        <w:pStyle w:val="ManualNumPar1"/>
        <w:rPr>
          <w:rFonts w:eastAsia="Times New Roman"/>
          <w:noProof/>
          <w:szCs w:val="24"/>
        </w:rPr>
      </w:pPr>
      <w:r w:rsidRPr="00D47337">
        <w:rPr>
          <w:noProof/>
        </w:rPr>
        <w:t>3.</w:t>
      </w:r>
      <w:r w:rsidRPr="00D47337">
        <w:rPr>
          <w:noProof/>
        </w:rPr>
        <w:tab/>
      </w:r>
      <w:r w:rsidRPr="00190747">
        <w:rPr>
          <w:noProof/>
        </w:rPr>
        <w:t>Deimhnigh go n-ordaítear leis an mbeart nach bhféadfar cabhair a dheonú ach amháin i gcás ina gcuirtear stop le gníomhaíochtaí iascaireachta an tsoithigh nó an iascaire lena mbaineann ar feadh 30 lá ar a laghad i mbliain féilire ar leith.</w:t>
      </w:r>
    </w:p>
    <w:p w14:paraId="544100DD" w14:textId="77777777" w:rsidR="00367ECF" w:rsidRPr="00190747" w:rsidRDefault="00367ECF" w:rsidP="00367ECF">
      <w:pPr>
        <w:pStyle w:val="Text1"/>
        <w:rPr>
          <w:noProof/>
        </w:rPr>
      </w:pPr>
      <w:sdt>
        <w:sdtPr>
          <w:rPr>
            <w:noProof/>
          </w:rPr>
          <w:id w:val="41929089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41517105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5CCB0E74" w14:textId="77777777" w:rsidR="00367ECF" w:rsidRPr="00190747" w:rsidRDefault="00367ECF" w:rsidP="00367ECF">
      <w:pPr>
        <w:pStyle w:val="ManualNumPar2"/>
        <w:rPr>
          <w:rFonts w:eastAsia="Times New Roman"/>
          <w:noProof/>
          <w:szCs w:val="24"/>
        </w:rPr>
      </w:pPr>
      <w:r w:rsidRPr="00D47337">
        <w:rPr>
          <w:noProof/>
        </w:rPr>
        <w:t>3.1.</w:t>
      </w:r>
      <w:r w:rsidRPr="00D47337">
        <w:rPr>
          <w:noProof/>
        </w:rPr>
        <w:tab/>
      </w:r>
      <w:r w:rsidRPr="00190747">
        <w:rPr>
          <w:noProof/>
        </w:rPr>
        <w:t>Má ordaítear, sainaithin an fhoráil nó na forálacha ábhartha sa bhunús dlí.</w:t>
      </w:r>
    </w:p>
    <w:p w14:paraId="74F64EC1" w14:textId="77777777" w:rsidR="00367ECF" w:rsidRPr="00190747" w:rsidRDefault="00367ECF" w:rsidP="00367ECF">
      <w:pPr>
        <w:pStyle w:val="Text1"/>
        <w:rPr>
          <w:noProof/>
        </w:rPr>
      </w:pPr>
      <w:r w:rsidRPr="00190747">
        <w:rPr>
          <w:noProof/>
        </w:rPr>
        <w:t>.…………………………………………………………………………………….</w:t>
      </w:r>
    </w:p>
    <w:p w14:paraId="2838416B" w14:textId="77777777" w:rsidR="00367ECF" w:rsidRPr="00190747" w:rsidRDefault="00367ECF" w:rsidP="00367ECF">
      <w:pPr>
        <w:pStyle w:val="ManualNumPar1"/>
        <w:rPr>
          <w:rFonts w:eastAsia="Times New Roman"/>
          <w:noProof/>
          <w:szCs w:val="24"/>
        </w:rPr>
      </w:pPr>
      <w:r w:rsidRPr="00D47337">
        <w:rPr>
          <w:noProof/>
        </w:rPr>
        <w:t>4.</w:t>
      </w:r>
      <w:r w:rsidRPr="00D47337">
        <w:rPr>
          <w:noProof/>
        </w:rPr>
        <w:tab/>
      </w:r>
      <w:r w:rsidRPr="00190747">
        <w:rPr>
          <w:noProof/>
        </w:rPr>
        <w:t>Deimhnigh tairbhithe na cabhrach:</w:t>
      </w:r>
    </w:p>
    <w:p w14:paraId="113270BA" w14:textId="77777777" w:rsidR="00367ECF" w:rsidRPr="00190747" w:rsidRDefault="00367ECF" w:rsidP="00367ECF">
      <w:pPr>
        <w:pStyle w:val="Point1"/>
        <w:rPr>
          <w:noProof/>
        </w:rPr>
      </w:pPr>
      <w:r w:rsidRPr="00D47337">
        <w:rPr>
          <w:noProof/>
        </w:rPr>
        <w:t>(a)</w:t>
      </w:r>
      <w:r w:rsidRPr="00D47337">
        <w:rPr>
          <w:noProof/>
        </w:rPr>
        <w:tab/>
      </w:r>
      <w:sdt>
        <w:sdtPr>
          <w:rPr>
            <w:rFonts w:ascii="MS Gothic" w:eastAsia="MS Gothic" w:hAnsi="MS Gothic"/>
            <w:noProof/>
          </w:rPr>
          <w:id w:val="100625846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úinéirí nó oibreoirí soithí iascaireachta de chuid an Aontais atá cláraithe mar shoithí gníomhacha agus a rinne gníomhaíochtaí iascaireachta ar feadh 120 lá ar a laghad le linn an 2 bhliain féilire deiridh roimh an mbliain a tíolacadh an t-iarratas ar chabhair</w:t>
      </w:r>
    </w:p>
    <w:p w14:paraId="571B54A7" w14:textId="77777777" w:rsidR="00367ECF" w:rsidRPr="00190747" w:rsidRDefault="00367ECF" w:rsidP="00367ECF">
      <w:pPr>
        <w:pStyle w:val="Point1"/>
        <w:rPr>
          <w:noProof/>
        </w:rPr>
      </w:pPr>
      <w:r w:rsidRPr="00D47337">
        <w:rPr>
          <w:noProof/>
        </w:rPr>
        <w:t>(b)</w:t>
      </w:r>
      <w:r w:rsidRPr="00D47337">
        <w:rPr>
          <w:noProof/>
        </w:rPr>
        <w:tab/>
      </w:r>
      <w:sdt>
        <w:sdtPr>
          <w:rPr>
            <w:rFonts w:ascii="MS Gothic" w:eastAsia="MS Gothic" w:hAnsi="MS Gothic"/>
            <w:noProof/>
          </w:rPr>
          <w:id w:val="62050690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maidir le hiascaireacht intíre:  úinéirí nó oibreoirí soithí iascaireachta atá cláraithe sa chlár cabhlaigh náisiúnta (más infheidhme faoin dlí náisiúnta) mar shoithí gníomhacha agus a rinne gníomhaíochtaí iascaireachta ar feadh 120 lá ar a laghad le linn an 2 bhliain féilire deiridh roimh bhliain tíolactha an iarratais ar chabhair</w:t>
      </w:r>
    </w:p>
    <w:p w14:paraId="4E8B76A4" w14:textId="77777777" w:rsidR="00367ECF" w:rsidRPr="00190747" w:rsidRDefault="00367ECF" w:rsidP="00367ECF">
      <w:pPr>
        <w:pStyle w:val="Point1"/>
        <w:rPr>
          <w:noProof/>
        </w:rPr>
      </w:pPr>
      <w:r w:rsidRPr="00D47337">
        <w:rPr>
          <w:noProof/>
        </w:rPr>
        <w:t>(c)</w:t>
      </w:r>
      <w:r w:rsidRPr="00D47337">
        <w:rPr>
          <w:noProof/>
        </w:rPr>
        <w:tab/>
      </w:r>
      <w:sdt>
        <w:sdtPr>
          <w:rPr>
            <w:rFonts w:ascii="MS Gothic" w:eastAsia="MS Gothic" w:hAnsi="MS Gothic"/>
            <w:noProof/>
          </w:rPr>
          <w:id w:val="-183050940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iascairí a d’oibrigh ar bord soithigh iascaireachta de chuid an Aontais lena mbaineann an scor sealadach ar feadh 120 lá ar a laghad le linn an 2 bhliain féilire roimh an mbliain a tíolacadh an t-iarratas ar chabhair</w:t>
      </w:r>
    </w:p>
    <w:p w14:paraId="5753419A" w14:textId="77777777" w:rsidR="00367ECF" w:rsidRPr="00190747" w:rsidRDefault="00367ECF" w:rsidP="00367ECF">
      <w:pPr>
        <w:pStyle w:val="Point1"/>
        <w:rPr>
          <w:noProof/>
        </w:rPr>
      </w:pPr>
      <w:r w:rsidRPr="00D47337">
        <w:rPr>
          <w:noProof/>
        </w:rPr>
        <w:t>(d)</w:t>
      </w:r>
      <w:r w:rsidRPr="00D47337">
        <w:rPr>
          <w:noProof/>
        </w:rPr>
        <w:tab/>
      </w:r>
      <w:sdt>
        <w:sdtPr>
          <w:rPr>
            <w:rFonts w:ascii="MS Gothic" w:eastAsia="MS Gothic" w:hAnsi="MS Gothic"/>
            <w:noProof/>
          </w:rPr>
          <w:id w:val="135152497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iascairí de chois a rinne gníomhaíochtaí iascaireachta ar feadh 120 lá ar a laghad le linn an 2 bhliain féilire deiridh roimh an mbliain a tíolacadh an t-iarratas ar chabhair</w:t>
      </w:r>
    </w:p>
    <w:p w14:paraId="30088A7C" w14:textId="77777777" w:rsidR="00367ECF" w:rsidRPr="00190747" w:rsidRDefault="00367ECF" w:rsidP="00367ECF">
      <w:pPr>
        <w:pStyle w:val="ManualNumPar2"/>
        <w:rPr>
          <w:rFonts w:eastAsia="Times New Roman"/>
          <w:noProof/>
          <w:szCs w:val="24"/>
        </w:rPr>
      </w:pPr>
      <w:r w:rsidRPr="00D47337">
        <w:rPr>
          <w:noProof/>
        </w:rPr>
        <w:t>4.1.</w:t>
      </w:r>
      <w:r w:rsidRPr="00D47337">
        <w:rPr>
          <w:noProof/>
        </w:rPr>
        <w:tab/>
      </w:r>
      <w:r w:rsidRPr="00190747">
        <w:rPr>
          <w:noProof/>
        </w:rPr>
        <w:t>Sainaithin foráil/forálacha an bhunúis dlí a léiríonn do rogha.</w:t>
      </w:r>
    </w:p>
    <w:p w14:paraId="52B59335" w14:textId="77777777" w:rsidR="00367ECF" w:rsidRPr="00190747" w:rsidRDefault="00367ECF" w:rsidP="00367ECF">
      <w:pPr>
        <w:pStyle w:val="Text1"/>
        <w:rPr>
          <w:noProof/>
        </w:rPr>
      </w:pPr>
      <w:r w:rsidRPr="00190747">
        <w:rPr>
          <w:noProof/>
        </w:rPr>
        <w:t>.…………………………………………………………………………………….</w:t>
      </w:r>
    </w:p>
    <w:p w14:paraId="1ADD4221" w14:textId="77777777" w:rsidR="00367ECF" w:rsidRPr="00190747" w:rsidRDefault="00367ECF" w:rsidP="00367ECF">
      <w:pPr>
        <w:pStyle w:val="ManualNumPar2"/>
        <w:rPr>
          <w:rFonts w:eastAsia="Times New Roman"/>
          <w:noProof/>
          <w:szCs w:val="24"/>
        </w:rPr>
      </w:pPr>
      <w:r w:rsidRPr="00D47337">
        <w:rPr>
          <w:noProof/>
        </w:rPr>
        <w:t>4.2.</w:t>
      </w:r>
      <w:r w:rsidRPr="00D47337">
        <w:rPr>
          <w:noProof/>
        </w:rPr>
        <w:tab/>
      </w:r>
      <w:r w:rsidRPr="00190747">
        <w:rPr>
          <w:noProof/>
        </w:rPr>
        <w:t xml:space="preserve">Más cineál iascaireachta an ghníomhaíocht iascaireachta atá i gceist nach féidir tabhairt fúithi ar feadh na bliana féilire iomláine, féadfar an ceanglas íosta de ghníomhaíocht iascaireachta, a leagtar amach i bpointe (295) de na Treoirlínte, a laghdú ar choinníoll gurb ionann an cóimheas idir an líon laethanta gníomhaíochta agus an líon laethanta iniascaireachta, agus an cóimheas idir an líon laethanta gníomhaíochta agus an líon laethanta féilire in aghaidh na bliana i gcás gnóthais is tairbhithe a bhíonn ag iascaireacht ar feadh na bliana. </w:t>
      </w:r>
    </w:p>
    <w:p w14:paraId="353EB8B7" w14:textId="77777777" w:rsidR="00367ECF" w:rsidRPr="00190747" w:rsidRDefault="00367ECF" w:rsidP="00367ECF">
      <w:pPr>
        <w:pStyle w:val="ManualNumPar3"/>
        <w:rPr>
          <w:noProof/>
        </w:rPr>
      </w:pPr>
      <w:r w:rsidRPr="00D47337">
        <w:rPr>
          <w:noProof/>
        </w:rPr>
        <w:t>4.2.1.</w:t>
      </w:r>
      <w:r w:rsidRPr="00D47337">
        <w:rPr>
          <w:noProof/>
        </w:rPr>
        <w:tab/>
      </w:r>
      <w:r w:rsidRPr="00190747">
        <w:rPr>
          <w:noProof/>
        </w:rPr>
        <w:t>I gcás den sórt sin, tabhair tuairisc mhionsonraithe ar chineál na gníomhaíochta iascaireachta lena mbaineann an beart, mínigh conas a ríomhadh an t-íoscheanglas maidir le gníomhaíocht iascaireachta agus sainaithin an fhoráil nó na forálacha ábhartha sa bhunús dlí.</w:t>
      </w:r>
    </w:p>
    <w:p w14:paraId="42411E52" w14:textId="77777777" w:rsidR="00367ECF" w:rsidRPr="00190747" w:rsidRDefault="00367ECF" w:rsidP="00367ECF">
      <w:pPr>
        <w:pStyle w:val="Text1"/>
        <w:rPr>
          <w:noProof/>
        </w:rPr>
      </w:pPr>
      <w:r w:rsidRPr="00190747">
        <w:rPr>
          <w:noProof/>
        </w:rPr>
        <w:t>……………………………………………………………………………………….</w:t>
      </w:r>
    </w:p>
    <w:p w14:paraId="57350176" w14:textId="77777777" w:rsidR="00367ECF" w:rsidRPr="00190747" w:rsidRDefault="00367ECF" w:rsidP="00367ECF">
      <w:pPr>
        <w:pStyle w:val="ManualNumPar2"/>
        <w:rPr>
          <w:rFonts w:eastAsia="Times New Roman"/>
          <w:noProof/>
          <w:szCs w:val="24"/>
        </w:rPr>
      </w:pPr>
      <w:r w:rsidRPr="00D47337">
        <w:rPr>
          <w:noProof/>
        </w:rPr>
        <w:t>4.3.</w:t>
      </w:r>
      <w:r w:rsidRPr="00D47337">
        <w:rPr>
          <w:noProof/>
        </w:rPr>
        <w:tab/>
      </w:r>
      <w:r w:rsidRPr="00190747">
        <w:rPr>
          <w:noProof/>
        </w:rPr>
        <w:t xml:space="preserve">Má bhaineann an beart le hiascaireacht intíre agus soithigh iascaireachta nó má bhíonn iascairí gníomhach i ngabháil speiceas éagsúla dá gceadaítear líon éagsúil laethanta iniascaireachta in uiscí intíre, is é meán an lín laethanta iniascaireachta a cheadaítear i gcás ghabhálacha an tsoithigh sin nó an iascaire sin an líon laethanta </w:t>
      </w:r>
      <w:r w:rsidRPr="00190747">
        <w:rPr>
          <w:noProof/>
        </w:rPr>
        <w:lastRenderedPageBreak/>
        <w:t>iniascaireachta a úsáidfear chun an cóimheas a leagtar amach i bpointe (296) de na Treoirlínte a ríomh. Tabhair do d’aire, áfach, níor cheart i gcás ar bith go mbeidh an líon íosta laethanta gníomhaíochtaí iascaireachta is toradh ar an gcoigeartú sin níos lú ná 40 lá nó níos mó ná 120 lá.</w:t>
      </w:r>
    </w:p>
    <w:p w14:paraId="2785E542" w14:textId="77777777" w:rsidR="00367ECF" w:rsidRPr="00190747" w:rsidRDefault="00367ECF" w:rsidP="00367ECF">
      <w:pPr>
        <w:pStyle w:val="ManualNumPar3"/>
        <w:rPr>
          <w:noProof/>
          <w:szCs w:val="24"/>
        </w:rPr>
      </w:pPr>
      <w:r w:rsidRPr="00D47337">
        <w:rPr>
          <w:noProof/>
        </w:rPr>
        <w:t>4.3.1.</w:t>
      </w:r>
      <w:r w:rsidRPr="00D47337">
        <w:rPr>
          <w:noProof/>
        </w:rPr>
        <w:tab/>
      </w:r>
      <w:r w:rsidRPr="00190747">
        <w:rPr>
          <w:noProof/>
        </w:rPr>
        <w:t>I gcás den sórt sin, tabhair tuairisc mhionsonraithe ar an gcreat dlíthiúil agus/nó riaracháin is infheidhme maidir leis an iascaireacht intíre lena mbaineann, mínigh conas a ríomhadh an t-íoscheanglas maidir le gníomhaíocht iascaireachta agus sainaithin an fhoráil nó na forálacha ábhartha sa bhunús dlí.</w:t>
      </w:r>
    </w:p>
    <w:p w14:paraId="56B8E333" w14:textId="77777777" w:rsidR="00367ECF" w:rsidRPr="00190747" w:rsidRDefault="00367ECF" w:rsidP="00367ECF">
      <w:pPr>
        <w:pStyle w:val="Text1"/>
        <w:rPr>
          <w:noProof/>
        </w:rPr>
      </w:pPr>
      <w:r w:rsidRPr="00190747">
        <w:rPr>
          <w:noProof/>
        </w:rPr>
        <w:t>……………………………………………………………………………………….</w:t>
      </w:r>
    </w:p>
    <w:p w14:paraId="0DF10DA6" w14:textId="77777777" w:rsidR="00367ECF" w:rsidRPr="00190747" w:rsidRDefault="00367ECF" w:rsidP="00367ECF">
      <w:pPr>
        <w:pStyle w:val="ManualNumPar1"/>
        <w:rPr>
          <w:rFonts w:eastAsia="Times New Roman"/>
          <w:noProof/>
          <w:szCs w:val="24"/>
        </w:rPr>
      </w:pPr>
      <w:r w:rsidRPr="00D47337">
        <w:rPr>
          <w:noProof/>
        </w:rPr>
        <w:t>5.</w:t>
      </w:r>
      <w:r w:rsidRPr="00D47337">
        <w:rPr>
          <w:noProof/>
        </w:rPr>
        <w:tab/>
      </w:r>
      <w:r w:rsidRPr="00190747">
        <w:rPr>
          <w:noProof/>
        </w:rPr>
        <w:t xml:space="preserve">Má bhaineann an beart le hiascaireacht intíre, freagair na ceisteanna seo a leanas: </w:t>
      </w:r>
    </w:p>
    <w:p w14:paraId="73A53EEA" w14:textId="77777777" w:rsidR="00367ECF" w:rsidRPr="00190747" w:rsidRDefault="00367ECF" w:rsidP="00367ECF">
      <w:pPr>
        <w:pStyle w:val="ManualNumPar2"/>
        <w:rPr>
          <w:rFonts w:eastAsia="Times New Roman"/>
          <w:noProof/>
          <w:szCs w:val="24"/>
        </w:rPr>
      </w:pPr>
      <w:r w:rsidRPr="00D47337">
        <w:rPr>
          <w:noProof/>
        </w:rPr>
        <w:t>5.1.</w:t>
      </w:r>
      <w:r w:rsidRPr="00D47337">
        <w:rPr>
          <w:noProof/>
        </w:rPr>
        <w:tab/>
      </w:r>
      <w:r w:rsidRPr="00190747">
        <w:rPr>
          <w:noProof/>
        </w:rPr>
        <w:t>Deimhnigh gurb amhlaidh nach féidir cabhair faoin mbeart a dheonú ach do ghnóthais is tairbhithe a oibríonn go heisiach in uiscí intíre.</w:t>
      </w:r>
    </w:p>
    <w:p w14:paraId="256B9E41" w14:textId="77777777" w:rsidR="00367ECF" w:rsidRPr="00190747" w:rsidRDefault="00367ECF" w:rsidP="00367ECF">
      <w:pPr>
        <w:pStyle w:val="Text1"/>
        <w:rPr>
          <w:noProof/>
        </w:rPr>
      </w:pPr>
      <w:sdt>
        <w:sdtPr>
          <w:rPr>
            <w:noProof/>
          </w:rPr>
          <w:id w:val="-128888580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60627423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2CA2F835" w14:textId="77777777" w:rsidR="00367ECF" w:rsidRPr="00190747" w:rsidRDefault="00367ECF" w:rsidP="00367ECF">
      <w:pPr>
        <w:pStyle w:val="ManualNumPar3"/>
        <w:rPr>
          <w:rFonts w:eastAsia="Times New Roman"/>
          <w:noProof/>
          <w:szCs w:val="24"/>
        </w:rPr>
      </w:pPr>
      <w:r w:rsidRPr="00D47337">
        <w:rPr>
          <w:noProof/>
        </w:rPr>
        <w:t>5.1.1.</w:t>
      </w:r>
      <w:r w:rsidRPr="00D47337">
        <w:rPr>
          <w:noProof/>
        </w:rPr>
        <w:tab/>
      </w:r>
      <w:r w:rsidRPr="00190747">
        <w:rPr>
          <w:noProof/>
        </w:rPr>
        <w:t>Más amhlaidh, sainaithin an fhoráil nó na forálacha ábhartha sa bhunús dlí.</w:t>
      </w:r>
    </w:p>
    <w:p w14:paraId="0318E5DF" w14:textId="77777777" w:rsidR="00367ECF" w:rsidRPr="00190747" w:rsidRDefault="00367ECF" w:rsidP="00367ECF">
      <w:pPr>
        <w:pStyle w:val="Text1"/>
        <w:rPr>
          <w:noProof/>
        </w:rPr>
      </w:pPr>
      <w:r w:rsidRPr="00190747">
        <w:rPr>
          <w:noProof/>
        </w:rPr>
        <w:t>……………………………………………………………………………………….</w:t>
      </w:r>
    </w:p>
    <w:p w14:paraId="6D373C9A" w14:textId="77777777" w:rsidR="00367ECF" w:rsidRPr="00190747" w:rsidRDefault="00367ECF" w:rsidP="00367ECF">
      <w:pPr>
        <w:pStyle w:val="ManualNumPar2"/>
        <w:rPr>
          <w:rFonts w:eastAsia="Times New Roman"/>
          <w:noProof/>
          <w:szCs w:val="24"/>
        </w:rPr>
      </w:pPr>
      <w:bookmarkStart w:id="1" w:name="_Ref125377988"/>
      <w:r w:rsidRPr="00D47337">
        <w:rPr>
          <w:noProof/>
        </w:rPr>
        <w:t>5.2.</w:t>
      </w:r>
      <w:r w:rsidRPr="00D47337">
        <w:rPr>
          <w:noProof/>
        </w:rPr>
        <w:tab/>
      </w:r>
      <w:r w:rsidRPr="00190747">
        <w:rPr>
          <w:noProof/>
        </w:rPr>
        <w:t>Sainaithin cuspóir an bhirt:</w:t>
      </w:r>
      <w:bookmarkEnd w:id="1"/>
    </w:p>
    <w:p w14:paraId="7B1CE0AC" w14:textId="77777777" w:rsidR="00367ECF" w:rsidRPr="00190747" w:rsidRDefault="00367ECF" w:rsidP="00367ECF">
      <w:pPr>
        <w:pStyle w:val="Point1"/>
        <w:rPr>
          <w:noProof/>
        </w:rPr>
      </w:pPr>
      <w:r w:rsidRPr="00D47337">
        <w:rPr>
          <w:noProof/>
        </w:rPr>
        <w:t>(a)</w:t>
      </w:r>
      <w:r w:rsidRPr="00D47337">
        <w:rPr>
          <w:noProof/>
        </w:rPr>
        <w:tab/>
      </w:r>
      <w:sdt>
        <w:sdtPr>
          <w:rPr>
            <w:rFonts w:ascii="MS Gothic" w:eastAsia="MS Gothic" w:hAnsi="MS Gothic"/>
            <w:noProof/>
          </w:rPr>
          <w:id w:val="-38309713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bearta caomhnaithe a bhfuil fianaise eolaíoch mar thaca leo</w:t>
      </w:r>
    </w:p>
    <w:p w14:paraId="1DE419A7" w14:textId="77777777" w:rsidR="00367ECF" w:rsidRPr="00190747" w:rsidRDefault="00367ECF" w:rsidP="00367ECF">
      <w:pPr>
        <w:pStyle w:val="Point1"/>
        <w:rPr>
          <w:noProof/>
        </w:rPr>
      </w:pPr>
      <w:r w:rsidRPr="00D47337">
        <w:rPr>
          <w:noProof/>
        </w:rPr>
        <w:t>(b)</w:t>
      </w:r>
      <w:r w:rsidRPr="00D47337">
        <w:rPr>
          <w:noProof/>
        </w:rPr>
        <w:tab/>
      </w:r>
      <w:sdt>
        <w:sdtPr>
          <w:rPr>
            <w:rFonts w:ascii="MS Gothic" w:eastAsia="MS Gothic" w:hAnsi="MS Gothic"/>
            <w:noProof/>
          </w:rPr>
          <w:id w:val="-67356818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teagmhais chomhshaoil nó géarchéimeanna sláinte, arna n‑aithint go foirmiúil ag údaráis inniúla an Bhallstáit ábhartha</w:t>
      </w:r>
    </w:p>
    <w:p w14:paraId="52B8D630" w14:textId="77777777" w:rsidR="00367ECF" w:rsidRPr="00190747" w:rsidRDefault="00367ECF" w:rsidP="00367ECF">
      <w:pPr>
        <w:pStyle w:val="ManualNumPar3"/>
        <w:rPr>
          <w:rFonts w:eastAsia="Times New Roman"/>
          <w:noProof/>
          <w:szCs w:val="24"/>
        </w:rPr>
      </w:pPr>
      <w:r w:rsidRPr="00D47337">
        <w:rPr>
          <w:noProof/>
        </w:rPr>
        <w:t>5.2.1.</w:t>
      </w:r>
      <w:r w:rsidRPr="00D47337">
        <w:rPr>
          <w:noProof/>
        </w:rPr>
        <w:tab/>
      </w:r>
      <w:r w:rsidRPr="00190747">
        <w:rPr>
          <w:noProof/>
        </w:rPr>
        <w:t xml:space="preserve">I gcás bearta caomhnaithe, tabhair achoimre ar an bhfianaise eolaíoch a thacaíonn leis an mbeart. </w:t>
      </w:r>
    </w:p>
    <w:p w14:paraId="17FDC3F6" w14:textId="77777777" w:rsidR="00367ECF" w:rsidRPr="00190747" w:rsidRDefault="00367ECF" w:rsidP="00367ECF">
      <w:pPr>
        <w:pStyle w:val="Text1"/>
        <w:rPr>
          <w:noProof/>
        </w:rPr>
      </w:pPr>
      <w:r w:rsidRPr="00190747">
        <w:rPr>
          <w:noProof/>
        </w:rPr>
        <w:t>.…………………………………………………………………………………….</w:t>
      </w:r>
    </w:p>
    <w:p w14:paraId="7D5363A5" w14:textId="77777777" w:rsidR="00367ECF" w:rsidRPr="00190747" w:rsidRDefault="00367ECF" w:rsidP="00367ECF">
      <w:pPr>
        <w:pStyle w:val="ManualNumPar3"/>
        <w:rPr>
          <w:rFonts w:eastAsia="Times New Roman"/>
          <w:noProof/>
          <w:szCs w:val="24"/>
        </w:rPr>
      </w:pPr>
      <w:r w:rsidRPr="00D47337">
        <w:rPr>
          <w:noProof/>
        </w:rPr>
        <w:t>5.2.2.</w:t>
      </w:r>
      <w:r w:rsidRPr="00D47337">
        <w:rPr>
          <w:noProof/>
        </w:rPr>
        <w:tab/>
      </w:r>
      <w:r w:rsidRPr="00190747">
        <w:rPr>
          <w:noProof/>
        </w:rPr>
        <w:t xml:space="preserve">I gcás teagmhas nó géarchéimeanna, tabhair tuairisc mhionsonraithe ar na teagmhais nó na géarchéimeanna atá i gceist agus sainaithin an fhoráil nó na forálacha ábhartha sa bhunús dlí lena dtugtar aitheantas foirmiúil do na himeachtaí sin. </w:t>
      </w:r>
    </w:p>
    <w:p w14:paraId="0322A263" w14:textId="77777777" w:rsidR="00367ECF" w:rsidRPr="00190747" w:rsidRDefault="00367ECF" w:rsidP="00367ECF">
      <w:pPr>
        <w:pStyle w:val="Text1"/>
        <w:rPr>
          <w:noProof/>
        </w:rPr>
      </w:pPr>
      <w:r w:rsidRPr="00190747">
        <w:rPr>
          <w:noProof/>
        </w:rPr>
        <w:t>………………………………………………………………………………….</w:t>
      </w:r>
    </w:p>
    <w:p w14:paraId="62BC63BD" w14:textId="77777777" w:rsidR="00367ECF" w:rsidRPr="00190747" w:rsidRDefault="00367ECF" w:rsidP="00367ECF">
      <w:pPr>
        <w:pStyle w:val="ManualNumPar1"/>
        <w:rPr>
          <w:rFonts w:eastAsia="Times New Roman"/>
          <w:noProof/>
          <w:szCs w:val="24"/>
        </w:rPr>
      </w:pPr>
      <w:r w:rsidRPr="00D47337">
        <w:rPr>
          <w:noProof/>
        </w:rPr>
        <w:t>6.</w:t>
      </w:r>
      <w:r w:rsidRPr="00D47337">
        <w:rPr>
          <w:noProof/>
        </w:rPr>
        <w:tab/>
      </w:r>
      <w:r w:rsidRPr="00190747">
        <w:rPr>
          <w:noProof/>
        </w:rPr>
        <w:t>Deimhnigh go bhféadfar cabhair a dheonú ar feadh uastréimhse 12 mhí in aghaidh an tsoithigh nó in aghaidh an iascaire le linn na clárthréimhse faoin gCiste Eorpach Muirí, Iascaigh agus Dobharshaothraithe, gan beann ar an bhfoinse cistiúcháin, cibé atá sé maoinithe go náisiúnta nó cómhaoinithe de bhun Airteagal 21 de Rialachán (AE) 2021/1139 ó Pharlaimint na hEorpa agus ón gComhairle</w:t>
      </w:r>
      <w:r w:rsidRPr="00190747">
        <w:rPr>
          <w:rStyle w:val="FootnoteReference"/>
          <w:rFonts w:eastAsia="Times New Roman"/>
          <w:noProof/>
          <w:szCs w:val="24"/>
          <w:lang w:eastAsia="en-GB"/>
        </w:rPr>
        <w:footnoteReference w:id="3"/>
      </w:r>
      <w:r w:rsidRPr="00190747">
        <w:rPr>
          <w:noProof/>
        </w:rPr>
        <w:t xml:space="preserve">. </w:t>
      </w:r>
    </w:p>
    <w:p w14:paraId="704B3734" w14:textId="77777777" w:rsidR="00367ECF" w:rsidRPr="00190747" w:rsidRDefault="00367ECF" w:rsidP="00367ECF">
      <w:pPr>
        <w:pStyle w:val="Text1"/>
        <w:rPr>
          <w:noProof/>
        </w:rPr>
      </w:pPr>
      <w:sdt>
        <w:sdtPr>
          <w:rPr>
            <w:noProof/>
          </w:rPr>
          <w:id w:val="-25258966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féadfar</w:t>
      </w:r>
      <w:r w:rsidRPr="00190747">
        <w:rPr>
          <w:noProof/>
        </w:rPr>
        <w:tab/>
      </w:r>
      <w:r w:rsidRPr="00190747">
        <w:rPr>
          <w:noProof/>
        </w:rPr>
        <w:tab/>
      </w:r>
      <w:sdt>
        <w:sdtPr>
          <w:rPr>
            <w:noProof/>
          </w:rPr>
          <w:id w:val="12583418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fhéadfar</w:t>
      </w:r>
    </w:p>
    <w:p w14:paraId="1091CC2A" w14:textId="77777777" w:rsidR="00367ECF" w:rsidRPr="00190747" w:rsidRDefault="00367ECF" w:rsidP="00367ECF">
      <w:pPr>
        <w:pStyle w:val="ManualNumPar2"/>
        <w:rPr>
          <w:rFonts w:eastAsia="Times New Roman"/>
          <w:noProof/>
          <w:szCs w:val="24"/>
        </w:rPr>
      </w:pPr>
      <w:r w:rsidRPr="00D47337">
        <w:rPr>
          <w:noProof/>
        </w:rPr>
        <w:t>6.1.</w:t>
      </w:r>
      <w:r w:rsidRPr="00D47337">
        <w:rPr>
          <w:noProof/>
        </w:rPr>
        <w:tab/>
      </w:r>
      <w:r w:rsidRPr="00190747">
        <w:rPr>
          <w:noProof/>
        </w:rPr>
        <w:t>Má fhéadfar, sainaithin an fhoráil nó na forálacha ábhartha sa bhunús dlí.</w:t>
      </w:r>
    </w:p>
    <w:p w14:paraId="44522DEA" w14:textId="77777777" w:rsidR="00367ECF" w:rsidRPr="00190747" w:rsidRDefault="00367ECF" w:rsidP="00367ECF">
      <w:pPr>
        <w:pStyle w:val="Text1"/>
        <w:rPr>
          <w:noProof/>
        </w:rPr>
      </w:pPr>
      <w:r w:rsidRPr="00190747">
        <w:rPr>
          <w:noProof/>
        </w:rPr>
        <w:t>………………………………………………………………………………….</w:t>
      </w:r>
    </w:p>
    <w:p w14:paraId="1FB84EDD" w14:textId="77777777" w:rsidR="00367ECF" w:rsidRPr="00190747" w:rsidRDefault="00367ECF" w:rsidP="00367ECF">
      <w:pPr>
        <w:pStyle w:val="ManualNumPar2"/>
        <w:rPr>
          <w:rFonts w:eastAsia="Times New Roman"/>
          <w:noProof/>
          <w:szCs w:val="24"/>
        </w:rPr>
      </w:pPr>
      <w:r w:rsidRPr="00D47337">
        <w:rPr>
          <w:noProof/>
        </w:rPr>
        <w:t>6.2.</w:t>
      </w:r>
      <w:r w:rsidRPr="00D47337">
        <w:rPr>
          <w:noProof/>
        </w:rPr>
        <w:tab/>
      </w:r>
      <w:r w:rsidRPr="00190747">
        <w:rPr>
          <w:noProof/>
        </w:rPr>
        <w:t>Deimhnigh go gcomhlíonfaidh an Ballstát a thugann an fógra an oibleagáid tuairiscithe a leagtar amach i bpointe (346) de na Treoirlínte.</w:t>
      </w:r>
    </w:p>
    <w:p w14:paraId="7CB63A7D" w14:textId="77777777" w:rsidR="00367ECF" w:rsidRPr="00190747" w:rsidRDefault="00367ECF" w:rsidP="00367ECF">
      <w:pPr>
        <w:pStyle w:val="Text1"/>
        <w:rPr>
          <w:noProof/>
        </w:rPr>
      </w:pPr>
      <w:sdt>
        <w:sdtPr>
          <w:rPr>
            <w:noProof/>
          </w:rPr>
          <w:id w:val="-10296538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comhlíonfaidh</w:t>
      </w:r>
      <w:r w:rsidRPr="00190747">
        <w:rPr>
          <w:noProof/>
        </w:rPr>
        <w:tab/>
      </w:r>
      <w:r w:rsidRPr="00190747">
        <w:rPr>
          <w:noProof/>
        </w:rPr>
        <w:tab/>
      </w:r>
      <w:sdt>
        <w:sdtPr>
          <w:rPr>
            <w:noProof/>
          </w:rPr>
          <w:id w:val="71292983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chomhlíonfaidh</w:t>
      </w:r>
    </w:p>
    <w:p w14:paraId="75EED52D" w14:textId="77777777" w:rsidR="00367ECF" w:rsidRPr="00190747" w:rsidRDefault="00367ECF" w:rsidP="00367ECF">
      <w:pPr>
        <w:pStyle w:val="ManualNumPar1"/>
        <w:rPr>
          <w:rFonts w:eastAsia="Times New Roman"/>
          <w:noProof/>
          <w:szCs w:val="24"/>
        </w:rPr>
      </w:pPr>
      <w:r w:rsidRPr="00D47337">
        <w:rPr>
          <w:noProof/>
        </w:rPr>
        <w:lastRenderedPageBreak/>
        <w:t>7.</w:t>
      </w:r>
      <w:r w:rsidRPr="00D47337">
        <w:rPr>
          <w:noProof/>
        </w:rPr>
        <w:tab/>
      </w:r>
      <w:r w:rsidRPr="00190747">
        <w:rPr>
          <w:noProof/>
        </w:rPr>
        <w:t>Deimhnigh go n-ordaítear leis an mbeart gurb amhlaidh nach mór na gníomhaíochtaí iascaireachta uile a dhéanann na soithigh nó na hiascairí lena mbaineann a chur ar fionraí go hiarbhír le linn na tréimhse lena mbaineann an scor sealadach de ghníomhaíochtaí iascaireachta.</w:t>
      </w:r>
    </w:p>
    <w:p w14:paraId="667524A5" w14:textId="77777777" w:rsidR="00367ECF" w:rsidRPr="00190747" w:rsidRDefault="00367ECF" w:rsidP="00367ECF">
      <w:pPr>
        <w:pStyle w:val="Text1"/>
        <w:rPr>
          <w:noProof/>
        </w:rPr>
      </w:pPr>
      <w:sdt>
        <w:sdtPr>
          <w:rPr>
            <w:noProof/>
          </w:rPr>
          <w:id w:val="149013747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15549308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370BAD2D" w14:textId="77777777" w:rsidR="00367ECF" w:rsidRPr="00190747" w:rsidRDefault="00367ECF" w:rsidP="00367ECF">
      <w:pPr>
        <w:pStyle w:val="ManualNumPar2"/>
        <w:rPr>
          <w:rFonts w:eastAsia="Times New Roman"/>
          <w:noProof/>
          <w:szCs w:val="24"/>
        </w:rPr>
      </w:pPr>
      <w:r w:rsidRPr="00D47337">
        <w:rPr>
          <w:noProof/>
        </w:rPr>
        <w:t>7.1.</w:t>
      </w:r>
      <w:r w:rsidRPr="00D47337">
        <w:rPr>
          <w:noProof/>
        </w:rPr>
        <w:tab/>
      </w:r>
      <w:r w:rsidRPr="00190747">
        <w:rPr>
          <w:noProof/>
        </w:rPr>
        <w:t>Má ordaítear, sainaithin an fhoráil nó na forálacha ábhartha sa bhunús dlí.</w:t>
      </w:r>
    </w:p>
    <w:p w14:paraId="55FF6C04" w14:textId="77777777" w:rsidR="00367ECF" w:rsidRPr="00190747" w:rsidRDefault="00367ECF" w:rsidP="00367ECF">
      <w:pPr>
        <w:pStyle w:val="Text1"/>
        <w:rPr>
          <w:noProof/>
        </w:rPr>
      </w:pPr>
      <w:r w:rsidRPr="00190747">
        <w:rPr>
          <w:noProof/>
        </w:rPr>
        <w:t>.…………………………………………………………………………………….</w:t>
      </w:r>
    </w:p>
    <w:p w14:paraId="42DFB908" w14:textId="77777777" w:rsidR="00367ECF" w:rsidRPr="00190747" w:rsidRDefault="00367ECF" w:rsidP="00367ECF">
      <w:pPr>
        <w:pStyle w:val="ManualNumPar1"/>
        <w:rPr>
          <w:rFonts w:eastAsia="Times New Roman"/>
          <w:noProof/>
          <w:szCs w:val="24"/>
        </w:rPr>
      </w:pPr>
      <w:r w:rsidRPr="00D47337">
        <w:rPr>
          <w:noProof/>
        </w:rPr>
        <w:t>8.</w:t>
      </w:r>
      <w:r w:rsidRPr="00D47337">
        <w:rPr>
          <w:noProof/>
        </w:rPr>
        <w:tab/>
      </w:r>
      <w:r w:rsidRPr="00190747">
        <w:rPr>
          <w:noProof/>
        </w:rPr>
        <w:t>Tabhair tuairisc mhionsonraithe ar na sásraí um rialú agus um fhorfheidhmiú atá i bhfeidhm chun comhlíonadh na gcoinníollacha a bhaineann leis an scor sealadach a ráthú, lena n‑áirítear chun a áirithiú gur scoir an soitheach nó an t‑iascaire lena mbaineann d’aon ghníomhaíocht iascaireachta le linn na tréimhse lena mbaineann an beart.</w:t>
      </w:r>
    </w:p>
    <w:p w14:paraId="1BCA511C" w14:textId="77777777" w:rsidR="00367ECF" w:rsidRPr="00190747" w:rsidRDefault="00367ECF" w:rsidP="00367ECF">
      <w:pPr>
        <w:pStyle w:val="Text1"/>
        <w:rPr>
          <w:noProof/>
        </w:rPr>
      </w:pPr>
      <w:r w:rsidRPr="00190747">
        <w:rPr>
          <w:noProof/>
        </w:rPr>
        <w:t>………………………………………………………………………………….</w:t>
      </w:r>
    </w:p>
    <w:p w14:paraId="3B96538C" w14:textId="77777777" w:rsidR="00367ECF" w:rsidRPr="00190747" w:rsidRDefault="00367ECF" w:rsidP="00367ECF">
      <w:pPr>
        <w:pStyle w:val="ManualNumPar1"/>
        <w:rPr>
          <w:rFonts w:eastAsia="Times New Roman"/>
          <w:noProof/>
          <w:szCs w:val="24"/>
        </w:rPr>
      </w:pPr>
      <w:r w:rsidRPr="00D47337">
        <w:rPr>
          <w:noProof/>
        </w:rPr>
        <w:t>9.</w:t>
      </w:r>
      <w:r w:rsidRPr="00D47337">
        <w:rPr>
          <w:noProof/>
        </w:rPr>
        <w:tab/>
      </w:r>
      <w:r w:rsidRPr="00190747">
        <w:rPr>
          <w:noProof/>
        </w:rPr>
        <w:t>Deimhnigh na costais incháilithe:</w:t>
      </w:r>
    </w:p>
    <w:p w14:paraId="110FFA6E" w14:textId="77777777" w:rsidR="00367ECF" w:rsidRPr="00190747" w:rsidRDefault="00367ECF" w:rsidP="00367ECF">
      <w:pPr>
        <w:pStyle w:val="Point1"/>
        <w:rPr>
          <w:noProof/>
        </w:rPr>
      </w:pPr>
      <w:r w:rsidRPr="00D47337">
        <w:rPr>
          <w:noProof/>
        </w:rPr>
        <w:t>(a)</w:t>
      </w:r>
      <w:r w:rsidRPr="00D47337">
        <w:rPr>
          <w:noProof/>
        </w:rPr>
        <w:tab/>
      </w:r>
      <w:sdt>
        <w:sdtPr>
          <w:rPr>
            <w:rFonts w:ascii="MS Gothic" w:eastAsia="MS Gothic" w:hAnsi="MS Gothic"/>
            <w:noProof/>
          </w:rPr>
          <w:id w:val="-25852290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caillteanas ioncaim de bharr scor sealadach de ghníomhaíochtaí iascaireachta</w:t>
      </w:r>
    </w:p>
    <w:p w14:paraId="2D06F5E6" w14:textId="77777777" w:rsidR="00367ECF" w:rsidRPr="00190747" w:rsidRDefault="00367ECF" w:rsidP="00367ECF">
      <w:pPr>
        <w:pStyle w:val="Point1"/>
        <w:rPr>
          <w:noProof/>
        </w:rPr>
      </w:pPr>
      <w:r w:rsidRPr="00D47337">
        <w:rPr>
          <w:noProof/>
        </w:rPr>
        <w:t>(b)</w:t>
      </w:r>
      <w:r w:rsidRPr="00D47337">
        <w:rPr>
          <w:noProof/>
        </w:rPr>
        <w:tab/>
      </w:r>
      <w:sdt>
        <w:sdtPr>
          <w:rPr>
            <w:rFonts w:ascii="MS Gothic" w:eastAsia="MS Gothic" w:hAnsi="MS Gothic"/>
            <w:noProof/>
          </w:rPr>
          <w:id w:val="-33545904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costais eile a bhaineann le sócmhainní neamhúsáidte a choinneáil ar bun, a chothabháil agus a chaomhnú le linn scor sealadach de ghníomhaíochtaí iascaireachta</w:t>
      </w:r>
    </w:p>
    <w:p w14:paraId="7F144B46" w14:textId="77777777" w:rsidR="00367ECF" w:rsidRPr="00190747" w:rsidRDefault="00367ECF" w:rsidP="00367ECF">
      <w:pPr>
        <w:pStyle w:val="Point1"/>
        <w:rPr>
          <w:noProof/>
        </w:rPr>
      </w:pPr>
      <w:r w:rsidRPr="00D47337">
        <w:rPr>
          <w:noProof/>
        </w:rPr>
        <w:t>(c)</w:t>
      </w:r>
      <w:r w:rsidRPr="00D47337">
        <w:rPr>
          <w:noProof/>
        </w:rPr>
        <w:tab/>
      </w:r>
      <w:sdt>
        <w:sdtPr>
          <w:rPr>
            <w:rFonts w:ascii="MS Gothic" w:eastAsia="MS Gothic" w:hAnsi="MS Gothic"/>
            <w:noProof/>
          </w:rPr>
          <w:id w:val="5606388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an dá cheann acu, i.e. tá (a) agus (b) san áireamh sna costais incháilithe</w:t>
      </w:r>
    </w:p>
    <w:p w14:paraId="4898AAA6" w14:textId="77777777" w:rsidR="00367ECF" w:rsidRPr="00190747" w:rsidRDefault="00367ECF" w:rsidP="00367ECF">
      <w:pPr>
        <w:pStyle w:val="ManualNumPar2"/>
        <w:rPr>
          <w:rFonts w:eastAsia="Times New Roman"/>
          <w:noProof/>
          <w:szCs w:val="24"/>
        </w:rPr>
      </w:pPr>
      <w:r w:rsidRPr="00D47337">
        <w:rPr>
          <w:noProof/>
        </w:rPr>
        <w:t>9.1.</w:t>
      </w:r>
      <w:r w:rsidRPr="00D47337">
        <w:rPr>
          <w:noProof/>
        </w:rPr>
        <w:tab/>
      </w:r>
      <w:r w:rsidRPr="00190747">
        <w:rPr>
          <w:noProof/>
        </w:rPr>
        <w:t>Sainaithin foráil/forálacha an bhunúis dlí a léiríonn do rogha.</w:t>
      </w:r>
    </w:p>
    <w:p w14:paraId="23D783A3" w14:textId="77777777" w:rsidR="00367ECF" w:rsidRPr="00190747" w:rsidRDefault="00367ECF" w:rsidP="00367ECF">
      <w:pPr>
        <w:pStyle w:val="Text1"/>
        <w:rPr>
          <w:noProof/>
        </w:rPr>
      </w:pPr>
      <w:r w:rsidRPr="00190747">
        <w:rPr>
          <w:noProof/>
        </w:rPr>
        <w:t>…………………………………………………………………………………</w:t>
      </w:r>
    </w:p>
    <w:p w14:paraId="1DE1DC2F" w14:textId="77777777" w:rsidR="00367ECF" w:rsidRPr="00190747" w:rsidRDefault="00367ECF" w:rsidP="00367ECF">
      <w:pPr>
        <w:pStyle w:val="ManualNumPar2"/>
        <w:rPr>
          <w:rFonts w:eastAsia="Times New Roman"/>
          <w:noProof/>
          <w:szCs w:val="24"/>
        </w:rPr>
      </w:pPr>
      <w:r w:rsidRPr="00D47337">
        <w:rPr>
          <w:noProof/>
        </w:rPr>
        <w:t>9.2.</w:t>
      </w:r>
      <w:r w:rsidRPr="00D47337">
        <w:rPr>
          <w:noProof/>
        </w:rPr>
        <w:tab/>
      </w:r>
      <w:r w:rsidRPr="00190747">
        <w:rPr>
          <w:noProof/>
        </w:rPr>
        <w:t>Deimhnigh gurb amhlaidh nach mór na costais incháilithe a ríomh ar leibhéal an tairbhí aonair.</w:t>
      </w:r>
    </w:p>
    <w:p w14:paraId="7CC8B3FD" w14:textId="77777777" w:rsidR="00367ECF" w:rsidRPr="00190747" w:rsidRDefault="00367ECF" w:rsidP="00367ECF">
      <w:pPr>
        <w:pStyle w:val="Text1"/>
        <w:rPr>
          <w:noProof/>
        </w:rPr>
      </w:pPr>
      <w:sdt>
        <w:sdtPr>
          <w:rPr>
            <w:noProof/>
          </w:rPr>
          <w:id w:val="20700141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54865174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3AADE49A" w14:textId="77777777" w:rsidR="00367ECF" w:rsidRPr="00190747" w:rsidRDefault="00367ECF" w:rsidP="00367ECF">
      <w:pPr>
        <w:pStyle w:val="ManualNumPar3"/>
        <w:rPr>
          <w:noProof/>
        </w:rPr>
      </w:pPr>
      <w:r w:rsidRPr="00D47337">
        <w:rPr>
          <w:noProof/>
        </w:rPr>
        <w:t>9.2.1.</w:t>
      </w:r>
      <w:r w:rsidRPr="00D47337">
        <w:rPr>
          <w:noProof/>
        </w:rPr>
        <w:tab/>
      </w:r>
      <w:r w:rsidRPr="00190747">
        <w:rPr>
          <w:noProof/>
        </w:rPr>
        <w:t>Más amhlaidh, sainaithin an fhoráil nó na forálacha ábhartha sa bhunús dlí.</w:t>
      </w:r>
    </w:p>
    <w:p w14:paraId="3C27ACCE" w14:textId="77777777" w:rsidR="00367ECF" w:rsidRPr="00190747" w:rsidRDefault="00367ECF" w:rsidP="00367ECF">
      <w:pPr>
        <w:pStyle w:val="Text1"/>
        <w:rPr>
          <w:noProof/>
        </w:rPr>
      </w:pPr>
      <w:r w:rsidRPr="00190747">
        <w:rPr>
          <w:noProof/>
        </w:rPr>
        <w:t>……………………………………………………………………………………….</w:t>
      </w:r>
    </w:p>
    <w:p w14:paraId="591D31E7" w14:textId="77777777" w:rsidR="00367ECF" w:rsidRPr="00190747" w:rsidRDefault="00367ECF" w:rsidP="00367ECF">
      <w:pPr>
        <w:pStyle w:val="ManualNumPar2"/>
        <w:rPr>
          <w:rFonts w:eastAsia="Times New Roman"/>
          <w:noProof/>
          <w:szCs w:val="24"/>
        </w:rPr>
      </w:pPr>
      <w:bookmarkStart w:id="2" w:name="_Ref125379365"/>
      <w:r w:rsidRPr="00D47337">
        <w:rPr>
          <w:noProof/>
        </w:rPr>
        <w:t>9.3.</w:t>
      </w:r>
      <w:r w:rsidRPr="00D47337">
        <w:rPr>
          <w:noProof/>
        </w:rPr>
        <w:tab/>
      </w:r>
      <w:r w:rsidRPr="00190747">
        <w:rPr>
          <w:noProof/>
        </w:rPr>
        <w:t>Deimhnigh gurb amhlaidh nach mór an caillteanas ioncaim a ríomh de bhun phointe (304) de na Treoirlínte, is é sin trí: (a) an toradh a fhaightear nuair a iolraítear cainníocht na dtáirgí iascaireachta a táirgeadh i mbliain an scoir shealadaigh de ghníomhaíochtaí iascaireachta, faoin meánphraghas díola a fuarthas le linn na bliana sin, ó (b) an toradh a fhaightear nuair a iolraítear meánchainníocht bhliantúil na dtáirgí iascaigh a táirgeadh le linn na tréimhse 3 bliana roimh an scor sealadach de ghníomhaíochtaí iascaireachta, nó meán 3 bliana bunaithe ar an tréimhse 5 bliana roimh an scor sealadach de ghníomhaíochtaí iascaireachta, cé is moite den iontráil is airde agus den iontráil is ísle, faoin meánphraghas díola a baineadh amach.</w:t>
      </w:r>
      <w:bookmarkEnd w:id="2"/>
    </w:p>
    <w:p w14:paraId="5010474E" w14:textId="77777777" w:rsidR="00367ECF" w:rsidRPr="00190747" w:rsidRDefault="00367ECF" w:rsidP="00367ECF">
      <w:pPr>
        <w:pStyle w:val="Text1"/>
        <w:rPr>
          <w:noProof/>
        </w:rPr>
      </w:pPr>
      <w:sdt>
        <w:sdtPr>
          <w:rPr>
            <w:noProof/>
          </w:rPr>
          <w:id w:val="40511839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77421606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1B8C53C1" w14:textId="77777777" w:rsidR="00367ECF" w:rsidRPr="00190747" w:rsidRDefault="00367ECF" w:rsidP="00367ECF">
      <w:pPr>
        <w:pStyle w:val="ManualNumPar3"/>
        <w:rPr>
          <w:noProof/>
        </w:rPr>
      </w:pPr>
      <w:r w:rsidRPr="00D47337">
        <w:rPr>
          <w:noProof/>
        </w:rPr>
        <w:t>9.3.1.</w:t>
      </w:r>
      <w:r w:rsidRPr="00D47337">
        <w:rPr>
          <w:noProof/>
        </w:rPr>
        <w:tab/>
      </w:r>
      <w:r w:rsidRPr="00190747">
        <w:rPr>
          <w:noProof/>
        </w:rPr>
        <w:t>Más amhlaidh, sainaithin an fhoráil nó na forálacha ábhartha sa bhunús dlí.</w:t>
      </w:r>
    </w:p>
    <w:p w14:paraId="7175D379" w14:textId="77777777" w:rsidR="00367ECF" w:rsidRPr="00190747" w:rsidRDefault="00367ECF" w:rsidP="00367ECF">
      <w:pPr>
        <w:pStyle w:val="Text1"/>
        <w:rPr>
          <w:noProof/>
        </w:rPr>
      </w:pPr>
      <w:r w:rsidRPr="00190747">
        <w:rPr>
          <w:noProof/>
        </w:rPr>
        <w:t>.…………………………………………………………………………………….</w:t>
      </w:r>
    </w:p>
    <w:p w14:paraId="503ECA48" w14:textId="77777777" w:rsidR="00367ECF" w:rsidRPr="00190747" w:rsidRDefault="00367ECF" w:rsidP="00367ECF">
      <w:pPr>
        <w:pStyle w:val="ManualNumPar2"/>
        <w:rPr>
          <w:rFonts w:eastAsia="Times New Roman"/>
          <w:noProof/>
          <w:szCs w:val="24"/>
        </w:rPr>
      </w:pPr>
      <w:bookmarkStart w:id="3" w:name="_Ref125379368"/>
      <w:r w:rsidRPr="00D47337">
        <w:rPr>
          <w:noProof/>
        </w:rPr>
        <w:t>9.4.</w:t>
      </w:r>
      <w:r w:rsidRPr="00D47337">
        <w:rPr>
          <w:noProof/>
        </w:rPr>
        <w:tab/>
      </w:r>
      <w:r w:rsidRPr="00190747">
        <w:rPr>
          <w:noProof/>
        </w:rPr>
        <w:t xml:space="preserve">Deimhnigh gurb amhlaidh nach mór costais a bhaineann le sócmhainní neamhúsáidte a choinneáil ar bun, a chothabháil agus a chaomhnú le linn scor sealadach de </w:t>
      </w:r>
      <w:r w:rsidRPr="00190747">
        <w:rPr>
          <w:noProof/>
        </w:rPr>
        <w:lastRenderedPageBreak/>
        <w:t>ghníomhaíochtaí iascaireachta a ríomh ar bhonn mheán na gcostas a tabhaíodh thar an tréimhse 3 bliana roimh an scor sealadach de ghníomhaíochtaí iascaireachta, nó ar mheán 3 bliana thar an tréimhse 5 bliana roimh an scor sealadach de ghníomhaíochtaí iascaireachta, cé is moite den iontráil is airde agus den iontráil is ísle.</w:t>
      </w:r>
      <w:bookmarkEnd w:id="3"/>
    </w:p>
    <w:p w14:paraId="13E319C8" w14:textId="77777777" w:rsidR="00367ECF" w:rsidRPr="00190747" w:rsidRDefault="00367ECF" w:rsidP="00367ECF">
      <w:pPr>
        <w:pStyle w:val="Text1"/>
        <w:rPr>
          <w:noProof/>
        </w:rPr>
      </w:pPr>
      <w:sdt>
        <w:sdtPr>
          <w:rPr>
            <w:noProof/>
          </w:rPr>
          <w:id w:val="-181324417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203102779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0A60B72C" w14:textId="77777777" w:rsidR="00367ECF" w:rsidRPr="00190747" w:rsidRDefault="00367ECF" w:rsidP="00367ECF">
      <w:pPr>
        <w:pStyle w:val="ManualNumPar3"/>
        <w:rPr>
          <w:rFonts w:eastAsia="Times New Roman"/>
          <w:noProof/>
          <w:szCs w:val="24"/>
        </w:rPr>
      </w:pPr>
      <w:r w:rsidRPr="00D47337">
        <w:rPr>
          <w:noProof/>
        </w:rPr>
        <w:t>9.4.1.</w:t>
      </w:r>
      <w:r w:rsidRPr="00D47337">
        <w:rPr>
          <w:noProof/>
        </w:rPr>
        <w:tab/>
      </w:r>
      <w:r w:rsidRPr="00190747">
        <w:rPr>
          <w:noProof/>
        </w:rPr>
        <w:t>Más amhlaidh, sainaithin an fhoráil nó na forálacha ábhartha sa bhunús dlí.</w:t>
      </w:r>
    </w:p>
    <w:p w14:paraId="3B5FB839" w14:textId="77777777" w:rsidR="00367ECF" w:rsidRPr="00190747" w:rsidRDefault="00367ECF" w:rsidP="00367ECF">
      <w:pPr>
        <w:pStyle w:val="Text1"/>
        <w:rPr>
          <w:noProof/>
        </w:rPr>
      </w:pPr>
      <w:r w:rsidRPr="00190747">
        <w:rPr>
          <w:noProof/>
        </w:rPr>
        <w:t>……………………………………………………………………………………….</w:t>
      </w:r>
    </w:p>
    <w:p w14:paraId="622B471C" w14:textId="77777777" w:rsidR="00367ECF" w:rsidRPr="00190747" w:rsidRDefault="00367ECF" w:rsidP="00367ECF">
      <w:pPr>
        <w:pStyle w:val="ManualNumPar2"/>
        <w:rPr>
          <w:rFonts w:eastAsia="Times New Roman"/>
          <w:noProof/>
          <w:szCs w:val="24"/>
        </w:rPr>
      </w:pPr>
      <w:bookmarkStart w:id="4" w:name="_Ref127294906"/>
      <w:r w:rsidRPr="00D47337">
        <w:rPr>
          <w:noProof/>
        </w:rPr>
        <w:t>9.5.</w:t>
      </w:r>
      <w:r w:rsidRPr="00D47337">
        <w:rPr>
          <w:noProof/>
        </w:rPr>
        <w:tab/>
      </w:r>
      <w:r w:rsidRPr="00190747">
        <w:rPr>
          <w:noProof/>
        </w:rPr>
        <w:t>Mínigh an bhféadfaidh costais eile a thabhaíonn an gnóthas is tairbhí mar gheall ar an scor sealadach de ghníomhaíochtaí iascaireachta a bheith san áireamh sna costais incháilithe.</w:t>
      </w:r>
      <w:bookmarkEnd w:id="4"/>
    </w:p>
    <w:p w14:paraId="3153E64C" w14:textId="77777777" w:rsidR="00367ECF" w:rsidRPr="00190747" w:rsidRDefault="00367ECF" w:rsidP="00367ECF">
      <w:pPr>
        <w:pStyle w:val="Text1"/>
        <w:rPr>
          <w:noProof/>
        </w:rPr>
      </w:pPr>
      <w:sdt>
        <w:sdtPr>
          <w:rPr>
            <w:noProof/>
          </w:rPr>
          <w:id w:val="146246265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féadfaidh</w:t>
      </w:r>
      <w:r w:rsidRPr="00190747">
        <w:rPr>
          <w:noProof/>
        </w:rPr>
        <w:tab/>
      </w:r>
      <w:r w:rsidRPr="00190747">
        <w:rPr>
          <w:noProof/>
        </w:rPr>
        <w:tab/>
      </w:r>
      <w:sdt>
        <w:sdtPr>
          <w:rPr>
            <w:noProof/>
          </w:rPr>
          <w:id w:val="163806008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fhéadfaidh</w:t>
      </w:r>
    </w:p>
    <w:p w14:paraId="7AB6C560" w14:textId="77777777" w:rsidR="00367ECF" w:rsidRPr="00190747" w:rsidRDefault="00367ECF" w:rsidP="00367ECF">
      <w:pPr>
        <w:pStyle w:val="ManualNumPar3"/>
        <w:rPr>
          <w:rFonts w:eastAsia="Times New Roman"/>
          <w:noProof/>
          <w:szCs w:val="24"/>
        </w:rPr>
      </w:pPr>
      <w:r w:rsidRPr="00D47337">
        <w:rPr>
          <w:noProof/>
        </w:rPr>
        <w:t>9.5.1.</w:t>
      </w:r>
      <w:r w:rsidRPr="00D47337">
        <w:rPr>
          <w:noProof/>
        </w:rPr>
        <w:tab/>
      </w:r>
      <w:r w:rsidRPr="00190747">
        <w:rPr>
          <w:noProof/>
        </w:rPr>
        <w:t xml:space="preserve">Má fhéadfaidh, sainaithin na costais ábhartha. </w:t>
      </w:r>
    </w:p>
    <w:p w14:paraId="50BEF6ED" w14:textId="77777777" w:rsidR="00367ECF" w:rsidRPr="00190747" w:rsidRDefault="00367ECF" w:rsidP="00367ECF">
      <w:pPr>
        <w:pStyle w:val="Text1"/>
        <w:rPr>
          <w:noProof/>
        </w:rPr>
      </w:pPr>
      <w:r w:rsidRPr="00190747">
        <w:rPr>
          <w:noProof/>
        </w:rPr>
        <w:t>……………………………………………………………………………………….</w:t>
      </w:r>
    </w:p>
    <w:p w14:paraId="4913B019" w14:textId="77777777" w:rsidR="00367ECF" w:rsidRPr="00190747" w:rsidRDefault="00367ECF" w:rsidP="00367ECF">
      <w:pPr>
        <w:pStyle w:val="ManualNumPar3"/>
        <w:rPr>
          <w:rFonts w:eastAsia="Times New Roman"/>
          <w:noProof/>
          <w:szCs w:val="24"/>
        </w:rPr>
      </w:pPr>
      <w:r w:rsidRPr="00D47337">
        <w:rPr>
          <w:noProof/>
        </w:rPr>
        <w:t>9.5.2.</w:t>
      </w:r>
      <w:r w:rsidRPr="00D47337">
        <w:rPr>
          <w:noProof/>
        </w:rPr>
        <w:tab/>
      </w:r>
      <w:r w:rsidRPr="00190747">
        <w:rPr>
          <w:noProof/>
        </w:rPr>
        <w:t xml:space="preserve"> Má fhéadfaidh, sainaithin an fhoráil nó na forálacha ábhartha sa bhunús dlí.</w:t>
      </w:r>
    </w:p>
    <w:p w14:paraId="13578C4C" w14:textId="77777777" w:rsidR="00367ECF" w:rsidRPr="00190747" w:rsidRDefault="00367ECF" w:rsidP="00367ECF">
      <w:pPr>
        <w:pStyle w:val="Text1"/>
        <w:rPr>
          <w:noProof/>
        </w:rPr>
      </w:pPr>
      <w:r w:rsidRPr="00190747">
        <w:rPr>
          <w:noProof/>
        </w:rPr>
        <w:t>……………………………………………………………………………………….</w:t>
      </w:r>
    </w:p>
    <w:p w14:paraId="20ADF197" w14:textId="77777777" w:rsidR="00367ECF" w:rsidRPr="00190747" w:rsidRDefault="00367ECF" w:rsidP="00367ECF">
      <w:pPr>
        <w:pStyle w:val="ManualNumPar2"/>
        <w:rPr>
          <w:rFonts w:eastAsia="Times New Roman"/>
          <w:noProof/>
          <w:szCs w:val="24"/>
        </w:rPr>
      </w:pPr>
      <w:bookmarkStart w:id="5" w:name="_Ref127294977"/>
      <w:r w:rsidRPr="00D47337">
        <w:rPr>
          <w:noProof/>
        </w:rPr>
        <w:t>9.6.</w:t>
      </w:r>
      <w:r w:rsidRPr="00D47337">
        <w:rPr>
          <w:noProof/>
        </w:rPr>
        <w:tab/>
      </w:r>
      <w:r w:rsidRPr="00190747">
        <w:rPr>
          <w:noProof/>
        </w:rPr>
        <w:t>Deimhnigh gurb amhlaidh nach mór na costais incháilithe a laghdú le haon chostas nár tabhaíodh mar gheall ar an scor sealadach de ghníomhaíochtaí iascaireachta agus a thabhódh an gnóthas is tairbhí murach sin.</w:t>
      </w:r>
      <w:bookmarkEnd w:id="5"/>
    </w:p>
    <w:p w14:paraId="4C19E740" w14:textId="77777777" w:rsidR="00367ECF" w:rsidRPr="00190747" w:rsidRDefault="00367ECF" w:rsidP="00367ECF">
      <w:pPr>
        <w:pStyle w:val="ManualNumPar3"/>
        <w:rPr>
          <w:rFonts w:eastAsia="Times New Roman"/>
          <w:noProof/>
          <w:szCs w:val="24"/>
        </w:rPr>
      </w:pPr>
      <w:r w:rsidRPr="00D47337">
        <w:rPr>
          <w:noProof/>
        </w:rPr>
        <w:t>9.6.1.</w:t>
      </w:r>
      <w:r w:rsidRPr="00D47337">
        <w:rPr>
          <w:noProof/>
        </w:rPr>
        <w:tab/>
      </w:r>
      <w:r w:rsidRPr="00190747">
        <w:rPr>
          <w:noProof/>
        </w:rPr>
        <w:t xml:space="preserve">Más amhlaidh, sainaithin na costais ábhartha. </w:t>
      </w:r>
    </w:p>
    <w:p w14:paraId="18C96156" w14:textId="77777777" w:rsidR="00367ECF" w:rsidRPr="00190747" w:rsidRDefault="00367ECF" w:rsidP="00367ECF">
      <w:pPr>
        <w:pStyle w:val="Text1"/>
        <w:rPr>
          <w:noProof/>
        </w:rPr>
      </w:pPr>
      <w:r w:rsidRPr="00190747">
        <w:rPr>
          <w:noProof/>
        </w:rPr>
        <w:t>.…………………………………………………………………………………….</w:t>
      </w:r>
    </w:p>
    <w:p w14:paraId="00A7E6FB" w14:textId="77777777" w:rsidR="00367ECF" w:rsidRPr="00190747" w:rsidRDefault="00367ECF" w:rsidP="00367ECF">
      <w:pPr>
        <w:pStyle w:val="ManualNumPar3"/>
        <w:rPr>
          <w:rFonts w:eastAsia="Times New Roman"/>
          <w:noProof/>
          <w:szCs w:val="24"/>
        </w:rPr>
      </w:pPr>
      <w:r w:rsidRPr="00D47337">
        <w:rPr>
          <w:noProof/>
        </w:rPr>
        <w:t>9.6.2.</w:t>
      </w:r>
      <w:r w:rsidRPr="00D47337">
        <w:rPr>
          <w:noProof/>
        </w:rPr>
        <w:tab/>
      </w:r>
      <w:r w:rsidRPr="00190747">
        <w:rPr>
          <w:noProof/>
        </w:rPr>
        <w:t xml:space="preserve"> Más amhlaidh, sainaithin an fhoráil nó na forálacha ábhartha sa bhunús dlí.</w:t>
      </w:r>
    </w:p>
    <w:p w14:paraId="4454CA47" w14:textId="77777777" w:rsidR="00367ECF" w:rsidRPr="00190747" w:rsidRDefault="00367ECF" w:rsidP="00367ECF">
      <w:pPr>
        <w:pStyle w:val="Text1"/>
        <w:rPr>
          <w:noProof/>
        </w:rPr>
      </w:pPr>
      <w:r w:rsidRPr="00190747">
        <w:rPr>
          <w:noProof/>
        </w:rPr>
        <w:t>……………………………………………………………………………………….</w:t>
      </w:r>
    </w:p>
    <w:p w14:paraId="03E0EE40" w14:textId="77777777" w:rsidR="00367ECF" w:rsidRPr="00190747" w:rsidRDefault="00367ECF" w:rsidP="00367ECF">
      <w:pPr>
        <w:pStyle w:val="ManualNumPar2"/>
        <w:rPr>
          <w:rFonts w:eastAsia="Times New Roman"/>
          <w:noProof/>
          <w:szCs w:val="24"/>
        </w:rPr>
      </w:pPr>
      <w:r w:rsidRPr="00D47337">
        <w:rPr>
          <w:noProof/>
        </w:rPr>
        <w:t>9.7.</w:t>
      </w:r>
      <w:r w:rsidRPr="00D47337">
        <w:rPr>
          <w:noProof/>
        </w:rPr>
        <w:tab/>
      </w:r>
      <w:r w:rsidRPr="00190747">
        <w:rPr>
          <w:noProof/>
        </w:rPr>
        <w:t xml:space="preserve">Deimhnigh go n-ordaítear leis an mbeart, i gcás ina n‑úsáidtear soitheach le linn an scoir shealadaigh le haghaidh gníomhaíochtaí nach iascaireacht tráchtála iad, nach mór aon ioncam a dhearbhú agus a asbhaint den chabhair a dheonaítear faoin Roinn seo, agus nach ceart aon chabhair a dheonú le haghaidh costais eile a bhaineann le sócmhainní neamhúsáidte a choinneáil ar bun, a chothabháil agus a chaomhnú le linn scor sealadach de ghníomhaíochtaí iascaireachta. </w:t>
      </w:r>
    </w:p>
    <w:p w14:paraId="6720ADC4" w14:textId="77777777" w:rsidR="00367ECF" w:rsidRPr="00190747" w:rsidRDefault="00367ECF" w:rsidP="00367ECF">
      <w:pPr>
        <w:pStyle w:val="Text1"/>
        <w:rPr>
          <w:noProof/>
        </w:rPr>
      </w:pPr>
      <w:sdt>
        <w:sdtPr>
          <w:rPr>
            <w:noProof/>
          </w:rPr>
          <w:id w:val="192284013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54209175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6BB731F6" w14:textId="77777777" w:rsidR="00367ECF" w:rsidRPr="00190747" w:rsidRDefault="00367ECF" w:rsidP="00367ECF">
      <w:pPr>
        <w:pStyle w:val="ManualNumPar3"/>
        <w:rPr>
          <w:rFonts w:eastAsia="Times New Roman"/>
          <w:noProof/>
          <w:szCs w:val="24"/>
        </w:rPr>
      </w:pPr>
      <w:r w:rsidRPr="00D47337">
        <w:rPr>
          <w:noProof/>
        </w:rPr>
        <w:t>9.7.1.</w:t>
      </w:r>
      <w:r w:rsidRPr="00D47337">
        <w:rPr>
          <w:noProof/>
        </w:rPr>
        <w:tab/>
      </w:r>
      <w:r w:rsidRPr="00190747">
        <w:rPr>
          <w:noProof/>
        </w:rPr>
        <w:t>Má ordaítear, sainaithin an fhoráil nó na forálacha ábhartha sa bhunús dlí.</w:t>
      </w:r>
    </w:p>
    <w:p w14:paraId="6E048A93" w14:textId="77777777" w:rsidR="00367ECF" w:rsidRPr="00190747" w:rsidRDefault="00367ECF" w:rsidP="00367ECF">
      <w:pPr>
        <w:pStyle w:val="Text1"/>
        <w:rPr>
          <w:noProof/>
        </w:rPr>
      </w:pPr>
      <w:r w:rsidRPr="00190747">
        <w:rPr>
          <w:noProof/>
        </w:rPr>
        <w:t>.…………………………………………………………………………………….</w:t>
      </w:r>
    </w:p>
    <w:p w14:paraId="3F450BEF" w14:textId="77777777" w:rsidR="00367ECF" w:rsidRPr="00190747" w:rsidRDefault="00367ECF" w:rsidP="00367ECF">
      <w:pPr>
        <w:pStyle w:val="ManualNumPar1"/>
        <w:rPr>
          <w:noProof/>
        </w:rPr>
      </w:pPr>
      <w:r w:rsidRPr="00D47337">
        <w:rPr>
          <w:noProof/>
        </w:rPr>
        <w:t>10.</w:t>
      </w:r>
      <w:r w:rsidRPr="00D47337">
        <w:rPr>
          <w:noProof/>
        </w:rPr>
        <w:tab/>
      </w:r>
      <w:r w:rsidRPr="00190747">
        <w:rPr>
          <w:noProof/>
        </w:rPr>
        <w:t>Tabhair do d’aire go bhféadfaidh an Coimisiún modhanna ríofa eile a ghlacadh ar choinníoll go bhfuil sé sásta go bhfuil na modhanna sin bunaithe ar chritéir oibiachtúla agus nach bhfaigheann aon gnóthas is tairbhí róchúiteamh mar thoradh orthu.</w:t>
      </w:r>
    </w:p>
    <w:p w14:paraId="56E7A444" w14:textId="77777777" w:rsidR="00367ECF" w:rsidRPr="00190747" w:rsidRDefault="00367ECF" w:rsidP="00367ECF">
      <w:pPr>
        <w:pStyle w:val="Text1"/>
        <w:rPr>
          <w:noProof/>
        </w:rPr>
      </w:pPr>
      <w:r w:rsidRPr="00190747">
        <w:rPr>
          <w:noProof/>
        </w:rPr>
        <w:t>Má tá sé ar intinn ag an mBallstát a thugann fógra modh ríofa eile a mholadh, tabhair na cúiseanna nach bhfuil an modh a leagtar amach sna Treoirlínte iomchuí sa chás atá idir lámha agus mínigh conas a théann an modh ríofa eile i ngleic leis na riachtanais shainaitheanta ar bhealach níos fearr.</w:t>
      </w:r>
    </w:p>
    <w:p w14:paraId="0F95B9BF" w14:textId="77777777" w:rsidR="00367ECF" w:rsidRPr="00190747" w:rsidRDefault="00367ECF" w:rsidP="00367ECF">
      <w:pPr>
        <w:pStyle w:val="Text1"/>
        <w:rPr>
          <w:noProof/>
        </w:rPr>
      </w:pPr>
      <w:r w:rsidRPr="00190747">
        <w:rPr>
          <w:noProof/>
        </w:rPr>
        <w:t>……………………………………………………………………..</w:t>
      </w:r>
    </w:p>
    <w:p w14:paraId="7E037D38" w14:textId="77777777" w:rsidR="00367ECF" w:rsidRPr="00190747" w:rsidRDefault="00367ECF" w:rsidP="00367ECF">
      <w:pPr>
        <w:pStyle w:val="Text1"/>
        <w:rPr>
          <w:noProof/>
        </w:rPr>
      </w:pPr>
      <w:r w:rsidRPr="00190747">
        <w:rPr>
          <w:noProof/>
        </w:rPr>
        <w:lastRenderedPageBreak/>
        <w:t xml:space="preserve">Cuir isteach mar iarscríbhinn leis an bhfógra an mhodheolaíocht eile atá beartaithe, mar aon le léiriú go bhfuil sí bunaithe ar chritéir oibiachtúla agus nach bhfaigheann aon tairbhí róchúiteamh dá barr. </w:t>
      </w:r>
    </w:p>
    <w:p w14:paraId="66E7CD52" w14:textId="77777777" w:rsidR="00367ECF" w:rsidRPr="00190747" w:rsidRDefault="00367ECF" w:rsidP="00367ECF">
      <w:pPr>
        <w:pStyle w:val="Text1"/>
        <w:rPr>
          <w:noProof/>
        </w:rPr>
      </w:pPr>
      <w:r w:rsidRPr="00190747">
        <w:rPr>
          <w:noProof/>
        </w:rPr>
        <w:t>………………………………………………………………………………………</w:t>
      </w:r>
    </w:p>
    <w:p w14:paraId="65BCA5EB" w14:textId="77777777" w:rsidR="00367ECF" w:rsidRPr="00190747" w:rsidRDefault="00367ECF" w:rsidP="00367ECF">
      <w:pPr>
        <w:pStyle w:val="ManualNumPar1"/>
        <w:rPr>
          <w:rFonts w:eastAsia="Times New Roman"/>
          <w:noProof/>
          <w:szCs w:val="24"/>
        </w:rPr>
      </w:pPr>
      <w:r w:rsidRPr="00D47337">
        <w:rPr>
          <w:noProof/>
        </w:rPr>
        <w:t>11.</w:t>
      </w:r>
      <w:r w:rsidRPr="00D47337">
        <w:rPr>
          <w:noProof/>
        </w:rPr>
        <w:tab/>
      </w:r>
      <w:r w:rsidRPr="00190747">
        <w:rPr>
          <w:noProof/>
        </w:rPr>
        <w:t>Deimhnigh an bhforáiltear leis an mbeart, i gcás inar bunaíodh FBM níos lú ná 3 bliana ón dáta a scoireadh go sealadach de ghníomhaíochtaí iascaireachta, nach mór an tagairt do na tréimhsí 3 bliana nó 5 bliana i bpointí (304)(b) agus (305) de na Treoirlínte (ceisteanna 9.3 agus 9.4 thuas) a thuiscint mar thagairt don chainníocht a tháirg agus a dhíol meánghnóthas den mhéid céanna den iarratasóir, nó do na costais a thabhaigh an meánghnóthas sin, is é sin micrifhiontar nó fiontar beag nó fiontar meánmhéide, de réir mar is infheidhme, san earnáil náisiúnta nó réigiúnach a ndearna an scor sealadach de ghníomhaíochtaí iascaireachta difear di.</w:t>
      </w:r>
    </w:p>
    <w:bookmarkStart w:id="6" w:name="_Hlk126836419"/>
    <w:p w14:paraId="11360E20" w14:textId="77777777" w:rsidR="00367ECF" w:rsidRPr="00190747" w:rsidRDefault="00367ECF" w:rsidP="00367ECF">
      <w:pPr>
        <w:pStyle w:val="Text1"/>
        <w:rPr>
          <w:noProof/>
        </w:rPr>
      </w:pPr>
      <w:sdt>
        <w:sdtPr>
          <w:rPr>
            <w:noProof/>
          </w:rPr>
          <w:id w:val="-195962919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foráiltear</w:t>
      </w:r>
      <w:r w:rsidRPr="00190747">
        <w:rPr>
          <w:noProof/>
        </w:rPr>
        <w:tab/>
      </w:r>
      <w:r w:rsidRPr="00190747">
        <w:rPr>
          <w:noProof/>
        </w:rPr>
        <w:tab/>
      </w:r>
      <w:sdt>
        <w:sdtPr>
          <w:rPr>
            <w:noProof/>
          </w:rPr>
          <w:id w:val="179370642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fhoráiltear</w:t>
      </w:r>
    </w:p>
    <w:p w14:paraId="61C8AEB9" w14:textId="77777777" w:rsidR="00367ECF" w:rsidRPr="00190747" w:rsidRDefault="00367ECF" w:rsidP="00367ECF">
      <w:pPr>
        <w:pStyle w:val="ManualNumPar2"/>
        <w:rPr>
          <w:noProof/>
        </w:rPr>
      </w:pPr>
      <w:r w:rsidRPr="00D47337">
        <w:rPr>
          <w:noProof/>
        </w:rPr>
        <w:t>11.1.</w:t>
      </w:r>
      <w:r w:rsidRPr="00D47337">
        <w:rPr>
          <w:noProof/>
        </w:rPr>
        <w:tab/>
      </w:r>
      <w:r w:rsidRPr="00190747">
        <w:rPr>
          <w:noProof/>
        </w:rPr>
        <w:t>Má fhoráiltear, sainaithin an fhoráil nó na forálacha ábhartha sa bhunús dlí.</w:t>
      </w:r>
    </w:p>
    <w:p w14:paraId="6AE3EBE3" w14:textId="77777777" w:rsidR="00367ECF" w:rsidRPr="00190747" w:rsidRDefault="00367ECF" w:rsidP="00367ECF">
      <w:pPr>
        <w:pStyle w:val="Text1"/>
        <w:rPr>
          <w:noProof/>
        </w:rPr>
      </w:pPr>
      <w:r w:rsidRPr="00190747">
        <w:rPr>
          <w:noProof/>
        </w:rPr>
        <w:t>……………………………………………………………………………………….</w:t>
      </w:r>
      <w:bookmarkEnd w:id="6"/>
    </w:p>
    <w:p w14:paraId="44DD46E5" w14:textId="77777777" w:rsidR="00367ECF" w:rsidRPr="00190747" w:rsidRDefault="00367ECF" w:rsidP="00367ECF">
      <w:pPr>
        <w:pStyle w:val="ManualNumPar1"/>
        <w:rPr>
          <w:rFonts w:eastAsia="Times New Roman"/>
          <w:noProof/>
          <w:szCs w:val="24"/>
        </w:rPr>
      </w:pPr>
      <w:r w:rsidRPr="00D47337">
        <w:rPr>
          <w:noProof/>
        </w:rPr>
        <w:t>12.</w:t>
      </w:r>
      <w:r w:rsidRPr="00D47337">
        <w:rPr>
          <w:noProof/>
        </w:rPr>
        <w:tab/>
      </w:r>
      <w:r w:rsidRPr="00190747">
        <w:rPr>
          <w:noProof/>
        </w:rPr>
        <w:t>Deimhnigh go n-ordaítear leis an mbeart nach mór teorainn 100 % de na costais incháilithe a bheith leis an gcabhair agus le haon íocaíocht eile, lena n‑áirítear íocaíochtaí faoi bheartais árachais, a fhaightear chun críche scoir shealadaigh de ghníomhaíochtaí iascaireachta</w:t>
      </w:r>
    </w:p>
    <w:bookmarkStart w:id="7" w:name="_Hlk126836581"/>
    <w:p w14:paraId="77F59A87" w14:textId="77777777" w:rsidR="00367ECF" w:rsidRPr="00190747" w:rsidRDefault="00367ECF" w:rsidP="00367ECF">
      <w:pPr>
        <w:pStyle w:val="Text1"/>
        <w:rPr>
          <w:noProof/>
        </w:rPr>
      </w:pPr>
      <w:sdt>
        <w:sdtPr>
          <w:rPr>
            <w:noProof/>
          </w:rPr>
          <w:id w:val="64971417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55447019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243616FE" w14:textId="77777777" w:rsidR="00367ECF" w:rsidRPr="00190747" w:rsidRDefault="00367ECF" w:rsidP="00367ECF">
      <w:pPr>
        <w:pStyle w:val="ManualNumPar2"/>
        <w:rPr>
          <w:rFonts w:eastAsia="Times New Roman"/>
          <w:noProof/>
          <w:szCs w:val="24"/>
        </w:rPr>
      </w:pPr>
      <w:r w:rsidRPr="00D47337">
        <w:rPr>
          <w:noProof/>
        </w:rPr>
        <w:t>12.1.</w:t>
      </w:r>
      <w:r w:rsidRPr="00D47337">
        <w:rPr>
          <w:noProof/>
        </w:rPr>
        <w:tab/>
      </w:r>
      <w:r w:rsidRPr="00190747">
        <w:rPr>
          <w:noProof/>
        </w:rPr>
        <w:t>Tabhair an uasdéine cabhrach is infheidhme faoin mbeart.</w:t>
      </w:r>
    </w:p>
    <w:p w14:paraId="4A1CE21E" w14:textId="77777777" w:rsidR="00367ECF" w:rsidRPr="00190747" w:rsidRDefault="00367ECF" w:rsidP="00367ECF">
      <w:pPr>
        <w:pStyle w:val="Text1"/>
        <w:rPr>
          <w:noProof/>
        </w:rPr>
      </w:pPr>
      <w:r w:rsidRPr="00190747">
        <w:rPr>
          <w:noProof/>
        </w:rPr>
        <w:t>……………………………………………………………………………………….</w:t>
      </w:r>
    </w:p>
    <w:p w14:paraId="511B7C8D" w14:textId="77777777" w:rsidR="00367ECF" w:rsidRPr="00190747" w:rsidRDefault="00367ECF" w:rsidP="00367ECF">
      <w:pPr>
        <w:pStyle w:val="ManualNumPar2"/>
        <w:rPr>
          <w:rFonts w:eastAsia="Times New Roman"/>
          <w:noProof/>
          <w:szCs w:val="24"/>
        </w:rPr>
      </w:pPr>
      <w:r w:rsidRPr="00D47337">
        <w:rPr>
          <w:noProof/>
        </w:rPr>
        <w:t>12.2.</w:t>
      </w:r>
      <w:r w:rsidRPr="00D47337">
        <w:rPr>
          <w:noProof/>
        </w:rPr>
        <w:tab/>
      </w:r>
      <w:r w:rsidRPr="00190747">
        <w:rPr>
          <w:noProof/>
        </w:rPr>
        <w:t>Sainaithin foráil nó forálacha an bhunúis dlí lena leagtar amach an teorainn 100 % agus an uasdéine cabhrach faoin mbeart.</w:t>
      </w:r>
    </w:p>
    <w:p w14:paraId="26861D64" w14:textId="77777777" w:rsidR="00367ECF" w:rsidRPr="00190747" w:rsidRDefault="00367ECF" w:rsidP="00367ECF">
      <w:pPr>
        <w:pStyle w:val="Text1"/>
        <w:rPr>
          <w:noProof/>
        </w:rPr>
      </w:pPr>
      <w:r w:rsidRPr="00190747">
        <w:rPr>
          <w:noProof/>
        </w:rPr>
        <w:t>……………………………………………………………………………………….</w:t>
      </w:r>
      <w:bookmarkEnd w:id="7"/>
    </w:p>
    <w:p w14:paraId="02225BF3" w14:textId="77777777" w:rsidR="00367ECF" w:rsidRPr="00190747" w:rsidRDefault="00367ECF" w:rsidP="00367ECF">
      <w:pPr>
        <w:pStyle w:val="ManualHeading4"/>
        <w:rPr>
          <w:noProof/>
        </w:rPr>
      </w:pPr>
      <w:bookmarkStart w:id="8" w:name="_Hlk126836564"/>
      <w:r w:rsidRPr="00190747">
        <w:rPr>
          <w:noProof/>
        </w:rPr>
        <w:t>FAISNÉIS EILE</w:t>
      </w:r>
    </w:p>
    <w:p w14:paraId="7B2E2BDA" w14:textId="77777777" w:rsidR="00367ECF" w:rsidRPr="00190747" w:rsidRDefault="00367ECF" w:rsidP="00367ECF">
      <w:pPr>
        <w:pStyle w:val="ManualNumPar1"/>
        <w:rPr>
          <w:rFonts w:eastAsia="Times New Roman"/>
          <w:noProof/>
          <w:szCs w:val="24"/>
        </w:rPr>
      </w:pPr>
      <w:r w:rsidRPr="00D47337">
        <w:rPr>
          <w:noProof/>
        </w:rPr>
        <w:t>13.</w:t>
      </w:r>
      <w:r w:rsidRPr="00D47337">
        <w:rPr>
          <w:noProof/>
        </w:rPr>
        <w:tab/>
      </w:r>
      <w:r w:rsidRPr="00190747">
        <w:rPr>
          <w:noProof/>
        </w:rPr>
        <w:t>Sonraigh aon fhaisnéis eile a mheastar a bheith ábhartha maidir le measúnú an bhirt faoin Roinn seo de na Treoirlínte.</w:t>
      </w:r>
    </w:p>
    <w:p w14:paraId="35553B57" w14:textId="77777777" w:rsidR="00367ECF" w:rsidRPr="00190747" w:rsidRDefault="00367ECF" w:rsidP="00367ECF">
      <w:pPr>
        <w:pStyle w:val="Text1"/>
        <w:rPr>
          <w:noProof/>
        </w:rPr>
      </w:pPr>
      <w:r w:rsidRPr="00190747">
        <w:rPr>
          <w:noProof/>
        </w:rPr>
        <w:t>……………………………………………………………………………………….</w:t>
      </w:r>
    </w:p>
    <w:bookmarkEnd w:id="8"/>
    <w:p w14:paraId="4A42AAC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03063" w14:textId="77777777" w:rsidR="00367ECF" w:rsidRDefault="00367ECF" w:rsidP="00367ECF">
      <w:pPr>
        <w:spacing w:before="0" w:after="0"/>
      </w:pPr>
      <w:r>
        <w:separator/>
      </w:r>
    </w:p>
  </w:endnote>
  <w:endnote w:type="continuationSeparator" w:id="0">
    <w:p w14:paraId="0740E3B6" w14:textId="77777777" w:rsidR="00367ECF" w:rsidRDefault="00367ECF" w:rsidP="00367E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1209F" w14:textId="77777777" w:rsidR="00367ECF" w:rsidRDefault="00367E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B8664" w14:textId="3A3949B5" w:rsidR="00367ECF" w:rsidRDefault="00367ECF" w:rsidP="00367ECF">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27B3" w14:textId="77777777" w:rsidR="00367ECF" w:rsidRDefault="00367E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FAD49" w14:textId="77777777" w:rsidR="00367ECF" w:rsidRDefault="00367ECF" w:rsidP="00367ECF">
      <w:pPr>
        <w:spacing w:before="0" w:after="0"/>
      </w:pPr>
      <w:r>
        <w:separator/>
      </w:r>
    </w:p>
  </w:footnote>
  <w:footnote w:type="continuationSeparator" w:id="0">
    <w:p w14:paraId="2F321651" w14:textId="77777777" w:rsidR="00367ECF" w:rsidRDefault="00367ECF" w:rsidP="00367ECF">
      <w:pPr>
        <w:spacing w:before="0" w:after="0"/>
      </w:pPr>
      <w:r>
        <w:continuationSeparator/>
      </w:r>
    </w:p>
  </w:footnote>
  <w:footnote w:id="1">
    <w:p w14:paraId="21D24DCD" w14:textId="77777777" w:rsidR="00367ECF" w:rsidRPr="00AF67F4" w:rsidRDefault="00367ECF" w:rsidP="00367ECF">
      <w:pPr>
        <w:pStyle w:val="FootnoteText"/>
      </w:pPr>
      <w:r>
        <w:rPr>
          <w:rStyle w:val="FootnoteReference"/>
        </w:rPr>
        <w:footnoteRef/>
      </w:r>
      <w:r>
        <w:tab/>
        <w:t>IO C 107, 23.3.2023, lch. 1.</w:t>
      </w:r>
    </w:p>
  </w:footnote>
  <w:footnote w:id="2">
    <w:p w14:paraId="1BFF791B" w14:textId="77777777" w:rsidR="00367ECF" w:rsidRPr="00C5244F" w:rsidRDefault="00367ECF" w:rsidP="00367ECF">
      <w:pPr>
        <w:pStyle w:val="FootnoteText"/>
      </w:pPr>
      <w:r>
        <w:rPr>
          <w:rStyle w:val="FootnoteReference"/>
        </w:rPr>
        <w:footnoteRef/>
      </w:r>
      <w:r>
        <w:tab/>
        <w:t xml:space="preserve">Rialachán (AE) Uimh. 1380/2013 ó Pharlaimint na hEorpa agus ón gComhairle an 11 Nollaig 2013 maidir leis an gComhbheartas Iascaigh, lena leasaítear Rialachán (CE) Uimh. 1954/2003 agus Rialachán (CE) Uimh. 1224/2009 ón gComhairle agus lena n-aisghairtear Rialachán (CE) Uimh. 2371/2002, Rialachán (CE) Uimh. 639/2004 ón gComhairle agus Cinneadh 2004/585/CE ón gComhairle (IO L 354, 28.12.2013, lch. 22).  </w:t>
      </w:r>
    </w:p>
  </w:footnote>
  <w:footnote w:id="3">
    <w:p w14:paraId="32D5CD29" w14:textId="77777777" w:rsidR="00367ECF" w:rsidRPr="00B04590" w:rsidRDefault="00367ECF" w:rsidP="00367ECF">
      <w:pPr>
        <w:pStyle w:val="FootnoteText"/>
        <w:ind w:left="567" w:hanging="567"/>
      </w:pPr>
      <w:r>
        <w:rPr>
          <w:rStyle w:val="FootnoteReference"/>
        </w:rPr>
        <w:footnoteRef/>
      </w:r>
      <w:r>
        <w:tab/>
        <w:t>Rialachán (AE) 2021/1139 ó Pharlaimint na hEorpa agus ón gComhairle an 7 Iúil 2021 lena mbunaítear an Ciste Eorpach Muirí, Iascaigh agus Dobharshaothraithe agus lena leasaítear Rialachán (AE) 2017/1004 IO L 247, 13.7.2021, lch.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A539E" w14:textId="77777777" w:rsidR="00367ECF" w:rsidRDefault="00367E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4EF98" w14:textId="77777777" w:rsidR="00367ECF" w:rsidRDefault="00367E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F0EF2" w14:textId="77777777" w:rsidR="00367ECF" w:rsidRDefault="00367E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9724440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293035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67EC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67ECF"/>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06F0"/>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8E31798"/>
  <w15:chartTrackingRefBased/>
  <w15:docId w15:val="{551DBA96-B2C7-4D7A-916E-B29BDA049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ECF"/>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367EC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67EC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367EC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67EC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67EC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7E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67EC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67E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67EC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67EC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67ECF"/>
    <w:rPr>
      <w:i/>
      <w:iCs/>
      <w:color w:val="365F91" w:themeColor="accent1" w:themeShade="BF"/>
    </w:rPr>
  </w:style>
  <w:style w:type="paragraph" w:styleId="IntenseQuote">
    <w:name w:val="Intense Quote"/>
    <w:basedOn w:val="Normal"/>
    <w:next w:val="Normal"/>
    <w:link w:val="IntenseQuoteChar"/>
    <w:uiPriority w:val="30"/>
    <w:qFormat/>
    <w:rsid w:val="00367EC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67EC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67ECF"/>
    <w:rPr>
      <w:b/>
      <w:bCs/>
      <w:smallCaps/>
      <w:color w:val="365F91" w:themeColor="accent1" w:themeShade="BF"/>
      <w:spacing w:val="5"/>
    </w:rPr>
  </w:style>
  <w:style w:type="paragraph" w:styleId="Signature">
    <w:name w:val="Signature"/>
    <w:basedOn w:val="Normal"/>
    <w:link w:val="FootnoteReference"/>
    <w:uiPriority w:val="99"/>
    <w:rsid w:val="00367ECF"/>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367ECF"/>
    <w:rPr>
      <w:rFonts w:ascii="Times New Roman" w:hAnsi="Times New Roman" w:cs="Times New Roman"/>
      <w:kern w:val="0"/>
      <w:sz w:val="24"/>
      <w:lang w:val="ga-IE"/>
      <w14:ligatures w14:val="none"/>
    </w:rPr>
  </w:style>
  <w:style w:type="paragraph" w:customStyle="1" w:styleId="Text1">
    <w:name w:val="Text 1"/>
    <w:basedOn w:val="Normal"/>
    <w:rsid w:val="00367ECF"/>
    <w:pPr>
      <w:ind w:left="850"/>
    </w:pPr>
  </w:style>
  <w:style w:type="paragraph" w:customStyle="1" w:styleId="Point1">
    <w:name w:val="Point 1"/>
    <w:basedOn w:val="Normal"/>
    <w:rsid w:val="00367ECF"/>
    <w:pPr>
      <w:ind w:left="1417" w:hanging="567"/>
    </w:pPr>
  </w:style>
  <w:style w:type="paragraph" w:customStyle="1" w:styleId="Point0number">
    <w:name w:val="Point 0 (number)"/>
    <w:basedOn w:val="Normal"/>
    <w:rsid w:val="00367ECF"/>
    <w:pPr>
      <w:numPr>
        <w:numId w:val="45"/>
      </w:numPr>
    </w:pPr>
  </w:style>
  <w:style w:type="paragraph" w:customStyle="1" w:styleId="Point1number">
    <w:name w:val="Point 1 (number)"/>
    <w:basedOn w:val="Normal"/>
    <w:rsid w:val="00367ECF"/>
    <w:pPr>
      <w:numPr>
        <w:ilvl w:val="2"/>
        <w:numId w:val="45"/>
      </w:numPr>
    </w:pPr>
  </w:style>
  <w:style w:type="paragraph" w:customStyle="1" w:styleId="Point2number">
    <w:name w:val="Point 2 (number)"/>
    <w:basedOn w:val="Normal"/>
    <w:rsid w:val="00367ECF"/>
    <w:pPr>
      <w:numPr>
        <w:ilvl w:val="4"/>
        <w:numId w:val="45"/>
      </w:numPr>
    </w:pPr>
  </w:style>
  <w:style w:type="paragraph" w:customStyle="1" w:styleId="Point3number">
    <w:name w:val="Point 3 (number)"/>
    <w:basedOn w:val="Normal"/>
    <w:rsid w:val="00367ECF"/>
    <w:pPr>
      <w:numPr>
        <w:ilvl w:val="6"/>
        <w:numId w:val="45"/>
      </w:numPr>
    </w:pPr>
  </w:style>
  <w:style w:type="paragraph" w:customStyle="1" w:styleId="Point0letter">
    <w:name w:val="Point 0 (letter)"/>
    <w:basedOn w:val="Normal"/>
    <w:rsid w:val="00367ECF"/>
    <w:pPr>
      <w:numPr>
        <w:ilvl w:val="1"/>
        <w:numId w:val="45"/>
      </w:numPr>
    </w:pPr>
  </w:style>
  <w:style w:type="paragraph" w:customStyle="1" w:styleId="Point1letter">
    <w:name w:val="Point 1 (letter)"/>
    <w:basedOn w:val="Normal"/>
    <w:rsid w:val="00367ECF"/>
    <w:pPr>
      <w:numPr>
        <w:ilvl w:val="3"/>
        <w:numId w:val="45"/>
      </w:numPr>
    </w:pPr>
  </w:style>
  <w:style w:type="paragraph" w:customStyle="1" w:styleId="Point2letter">
    <w:name w:val="Point 2 (letter)"/>
    <w:basedOn w:val="Normal"/>
    <w:rsid w:val="00367ECF"/>
    <w:pPr>
      <w:numPr>
        <w:ilvl w:val="5"/>
        <w:numId w:val="45"/>
      </w:numPr>
    </w:pPr>
  </w:style>
  <w:style w:type="paragraph" w:customStyle="1" w:styleId="Point3letter">
    <w:name w:val="Point 3 (letter)"/>
    <w:basedOn w:val="Normal"/>
    <w:rsid w:val="00367ECF"/>
    <w:pPr>
      <w:numPr>
        <w:ilvl w:val="7"/>
        <w:numId w:val="45"/>
      </w:numPr>
    </w:pPr>
  </w:style>
  <w:style w:type="paragraph" w:customStyle="1" w:styleId="Point4letter">
    <w:name w:val="Point 4 (letter)"/>
    <w:basedOn w:val="Normal"/>
    <w:rsid w:val="00367ECF"/>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2183</Words>
  <Characters>12358</Characters>
  <DocSecurity>0</DocSecurity>
  <Lines>233</Lines>
  <Paragraphs>133</Paragraphs>
  <ScaleCrop>false</ScaleCrop>
  <LinksUpToDate>false</LinksUpToDate>
  <CharactersWithSpaces>14408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2025-05-25T15:45:00Z</dcterms:created>
  <dcterms:modified xsi:type="dcterms:W3CDTF">2025-05-25T15:45:00Z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2025-05-25T15:45:59Z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cd4c6fb6-da32-4da7-8268-51929218ac02</vt:lpwstr>
  </property>
  <property fmtid="{D5CDD505-2E9C-101B-9397-08002B2CF9AE}" pid="8" name="MSIP_Label_6bd9ddd1-4d20-43f6-abfa-fc3c07406f94_ContentBits">
    <vt:lpwstr>0</vt:lpwstr>
  </property>
</Properties>
</file>